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6185" w14:textId="2156B75D" w:rsidR="00B06ADE" w:rsidRPr="006C5263" w:rsidRDefault="00B75F5D" w:rsidP="1030E33A">
      <w:pPr>
        <w:spacing w:line="360" w:lineRule="auto"/>
        <w:jc w:val="center"/>
        <w:rPr>
          <w:rFonts w:ascii="Titillium" w:hAnsi="Titillium"/>
          <w:b/>
          <w:bCs/>
          <w:sz w:val="24"/>
          <w:szCs w:val="24"/>
        </w:rPr>
      </w:pPr>
      <w:r w:rsidRPr="72E247DE">
        <w:rPr>
          <w:rFonts w:ascii="Titillium" w:hAnsi="Titillium"/>
          <w:b/>
          <w:bCs/>
          <w:sz w:val="24"/>
          <w:szCs w:val="24"/>
        </w:rPr>
        <w:t xml:space="preserve">Decyzja </w:t>
      </w:r>
      <w:r w:rsidRPr="0069207C">
        <w:rPr>
          <w:rFonts w:ascii="Titillium" w:hAnsi="Titillium"/>
          <w:b/>
          <w:bCs/>
          <w:sz w:val="24"/>
          <w:szCs w:val="24"/>
        </w:rPr>
        <w:t xml:space="preserve">nr </w:t>
      </w:r>
      <w:r w:rsidR="45C903F7" w:rsidRPr="0069207C">
        <w:rPr>
          <w:rFonts w:ascii="Titillium" w:hAnsi="Titillium"/>
          <w:b/>
          <w:bCs/>
          <w:sz w:val="24"/>
          <w:szCs w:val="24"/>
        </w:rPr>
        <w:t>2</w:t>
      </w:r>
      <w:r w:rsidR="00C77EAA" w:rsidRPr="0069207C">
        <w:rPr>
          <w:rFonts w:ascii="Titillium" w:hAnsi="Titillium"/>
          <w:b/>
          <w:bCs/>
          <w:sz w:val="24"/>
          <w:szCs w:val="24"/>
        </w:rPr>
        <w:t>/</w:t>
      </w:r>
      <w:r w:rsidR="00127C87" w:rsidRPr="0069207C">
        <w:rPr>
          <w:rFonts w:ascii="Titillium" w:hAnsi="Titillium"/>
          <w:b/>
          <w:bCs/>
          <w:sz w:val="24"/>
          <w:szCs w:val="24"/>
        </w:rPr>
        <w:t>202</w:t>
      </w:r>
      <w:r w:rsidR="7D7A7EDC" w:rsidRPr="0069207C">
        <w:rPr>
          <w:rFonts w:ascii="Titillium" w:hAnsi="Titillium"/>
          <w:b/>
          <w:bCs/>
          <w:sz w:val="24"/>
          <w:szCs w:val="24"/>
        </w:rPr>
        <w:t>2</w:t>
      </w:r>
      <w:r w:rsidR="00B06ADE" w:rsidRPr="0069207C">
        <w:rPr>
          <w:rFonts w:ascii="Titillium" w:hAnsi="Titillium"/>
          <w:b/>
          <w:bCs/>
          <w:sz w:val="24"/>
          <w:szCs w:val="24"/>
        </w:rPr>
        <w:t xml:space="preserve"> Dziekana </w:t>
      </w:r>
      <w:r w:rsidR="00B06ADE" w:rsidRPr="72E247DE">
        <w:rPr>
          <w:rFonts w:ascii="Titillium" w:hAnsi="Titillium"/>
          <w:b/>
          <w:bCs/>
          <w:sz w:val="24"/>
          <w:szCs w:val="24"/>
        </w:rPr>
        <w:t xml:space="preserve">Wydziału </w:t>
      </w:r>
      <w:r>
        <w:br/>
      </w:r>
      <w:r w:rsidR="00B06ADE" w:rsidRPr="72E247DE">
        <w:rPr>
          <w:rFonts w:ascii="Titillium" w:hAnsi="Titillium"/>
          <w:b/>
          <w:bCs/>
          <w:sz w:val="24"/>
          <w:szCs w:val="24"/>
        </w:rPr>
        <w:t>E</w:t>
      </w:r>
      <w:r w:rsidR="00B54413" w:rsidRPr="72E247DE">
        <w:rPr>
          <w:rFonts w:ascii="Titillium" w:hAnsi="Titillium"/>
          <w:b/>
          <w:bCs/>
          <w:sz w:val="24"/>
          <w:szCs w:val="24"/>
        </w:rPr>
        <w:t xml:space="preserve">lektrotechniki, </w:t>
      </w:r>
      <w:r w:rsidR="00B06ADE" w:rsidRPr="72E247DE">
        <w:rPr>
          <w:rFonts w:ascii="Titillium" w:hAnsi="Titillium"/>
          <w:b/>
          <w:bCs/>
          <w:sz w:val="24"/>
          <w:szCs w:val="24"/>
        </w:rPr>
        <w:t>A</w:t>
      </w:r>
      <w:r w:rsidR="00B54413" w:rsidRPr="72E247DE">
        <w:rPr>
          <w:rFonts w:ascii="Titillium" w:hAnsi="Titillium"/>
          <w:b/>
          <w:bCs/>
          <w:sz w:val="24"/>
          <w:szCs w:val="24"/>
        </w:rPr>
        <w:t xml:space="preserve">utomatyki, </w:t>
      </w:r>
      <w:r w:rsidR="00B06ADE" w:rsidRPr="72E247DE">
        <w:rPr>
          <w:rFonts w:ascii="Titillium" w:hAnsi="Titillium"/>
          <w:b/>
          <w:bCs/>
          <w:sz w:val="24"/>
          <w:szCs w:val="24"/>
        </w:rPr>
        <w:t>I</w:t>
      </w:r>
      <w:r w:rsidR="00B54413" w:rsidRPr="72E247DE">
        <w:rPr>
          <w:rFonts w:ascii="Titillium" w:hAnsi="Titillium"/>
          <w:b/>
          <w:bCs/>
          <w:sz w:val="24"/>
          <w:szCs w:val="24"/>
        </w:rPr>
        <w:t xml:space="preserve">nformatyki i </w:t>
      </w:r>
      <w:r w:rsidR="00AA1345" w:rsidRPr="72E247DE">
        <w:rPr>
          <w:rFonts w:ascii="Titillium" w:hAnsi="Titillium"/>
          <w:b/>
          <w:bCs/>
          <w:sz w:val="24"/>
          <w:szCs w:val="24"/>
        </w:rPr>
        <w:t>Inżynierii</w:t>
      </w:r>
      <w:r w:rsidR="00B54413" w:rsidRPr="72E247DE">
        <w:rPr>
          <w:rFonts w:ascii="Titillium" w:hAnsi="Titillium"/>
          <w:b/>
          <w:bCs/>
          <w:sz w:val="24"/>
          <w:szCs w:val="24"/>
        </w:rPr>
        <w:t xml:space="preserve"> Biomedycznej</w:t>
      </w:r>
      <w:r>
        <w:br/>
      </w:r>
      <w:r w:rsidR="00B54413" w:rsidRPr="72E247DE">
        <w:rPr>
          <w:rFonts w:ascii="Titillium" w:hAnsi="Titillium"/>
          <w:b/>
          <w:bCs/>
          <w:sz w:val="24"/>
          <w:szCs w:val="24"/>
        </w:rPr>
        <w:t>Akademii Górniczo-Hutniczej im. Stanisława Staszica w Krakowie</w:t>
      </w:r>
      <w:r>
        <w:br/>
      </w:r>
      <w:r w:rsidR="00B54413" w:rsidRPr="72E247DE">
        <w:rPr>
          <w:rFonts w:ascii="Titillium" w:hAnsi="Titillium"/>
          <w:b/>
          <w:bCs/>
          <w:sz w:val="24"/>
          <w:szCs w:val="24"/>
        </w:rPr>
        <w:t>z</w:t>
      </w:r>
      <w:r w:rsidR="00B06ADE" w:rsidRPr="72E247DE">
        <w:rPr>
          <w:rFonts w:ascii="Titillium" w:hAnsi="Titillium"/>
          <w:b/>
          <w:bCs/>
          <w:sz w:val="24"/>
          <w:szCs w:val="24"/>
        </w:rPr>
        <w:t xml:space="preserve"> dnia</w:t>
      </w:r>
      <w:r w:rsidR="005B77BD">
        <w:rPr>
          <w:rFonts w:ascii="Titillium" w:hAnsi="Titillium"/>
          <w:b/>
          <w:bCs/>
          <w:sz w:val="24"/>
          <w:szCs w:val="24"/>
        </w:rPr>
        <w:t xml:space="preserve"> </w:t>
      </w:r>
      <w:r w:rsidR="0B98094D" w:rsidRPr="72E247DE">
        <w:rPr>
          <w:rFonts w:ascii="Titillium" w:hAnsi="Titillium"/>
          <w:b/>
          <w:bCs/>
          <w:sz w:val="24"/>
          <w:szCs w:val="24"/>
        </w:rPr>
        <w:t>10</w:t>
      </w:r>
      <w:r w:rsidR="00127C87" w:rsidRPr="72E247DE">
        <w:rPr>
          <w:rFonts w:ascii="Titillium" w:hAnsi="Titillium"/>
          <w:b/>
          <w:bCs/>
          <w:sz w:val="24"/>
          <w:szCs w:val="24"/>
        </w:rPr>
        <w:t xml:space="preserve"> </w:t>
      </w:r>
      <w:r w:rsidR="167850B5" w:rsidRPr="72E247DE">
        <w:rPr>
          <w:rFonts w:ascii="Titillium" w:hAnsi="Titillium"/>
          <w:b/>
          <w:bCs/>
          <w:sz w:val="24"/>
          <w:szCs w:val="24"/>
        </w:rPr>
        <w:t>stycznia</w:t>
      </w:r>
      <w:r w:rsidR="00127C87" w:rsidRPr="72E247DE">
        <w:rPr>
          <w:rFonts w:ascii="Titillium" w:hAnsi="Titillium"/>
          <w:b/>
          <w:bCs/>
          <w:sz w:val="24"/>
          <w:szCs w:val="24"/>
        </w:rPr>
        <w:t xml:space="preserve"> 202</w:t>
      </w:r>
      <w:r w:rsidR="683C9238" w:rsidRPr="72E247DE">
        <w:rPr>
          <w:rFonts w:ascii="Titillium" w:hAnsi="Titillium"/>
          <w:b/>
          <w:bCs/>
          <w:sz w:val="24"/>
          <w:szCs w:val="24"/>
        </w:rPr>
        <w:t>2</w:t>
      </w:r>
      <w:r w:rsidR="00B06ADE" w:rsidRPr="72E247DE">
        <w:rPr>
          <w:rFonts w:ascii="Titillium" w:hAnsi="Titillium"/>
          <w:b/>
          <w:bCs/>
          <w:sz w:val="24"/>
          <w:szCs w:val="24"/>
        </w:rPr>
        <w:t xml:space="preserve"> r.</w:t>
      </w:r>
    </w:p>
    <w:p w14:paraId="4245213A" w14:textId="77777777" w:rsidR="00AA1345" w:rsidRPr="006C5263" w:rsidRDefault="00AA1345" w:rsidP="00B06ADE">
      <w:pPr>
        <w:spacing w:line="240" w:lineRule="auto"/>
        <w:rPr>
          <w:rFonts w:ascii="Titillium" w:eastAsiaTheme="majorEastAsia" w:hAnsi="Titillium" w:cstheme="minorHAnsi"/>
        </w:rPr>
      </w:pPr>
    </w:p>
    <w:p w14:paraId="2E8B2C31" w14:textId="10084822" w:rsidR="00B54413" w:rsidRDefault="00B54413" w:rsidP="72E247DE">
      <w:pPr>
        <w:spacing w:after="120" w:line="240" w:lineRule="auto"/>
        <w:jc w:val="both"/>
        <w:rPr>
          <w:rFonts w:ascii="Titillium" w:hAnsi="Titillium"/>
          <w:i/>
          <w:iCs/>
        </w:rPr>
      </w:pPr>
      <w:r w:rsidRPr="72E247DE">
        <w:rPr>
          <w:rFonts w:ascii="Titillium" w:hAnsi="Titillium"/>
        </w:rPr>
        <w:t xml:space="preserve">w sprawie: </w:t>
      </w:r>
      <w:r w:rsidRPr="72E247DE">
        <w:rPr>
          <w:rFonts w:ascii="Titillium" w:hAnsi="Titillium"/>
          <w:i/>
          <w:iCs/>
        </w:rPr>
        <w:t>ustalenia zasad egzaminów dyplomowych</w:t>
      </w:r>
      <w:r w:rsidR="00BC7F07" w:rsidRPr="72E247DE">
        <w:rPr>
          <w:rFonts w:ascii="Titillium" w:hAnsi="Titillium"/>
          <w:i/>
          <w:iCs/>
        </w:rPr>
        <w:t xml:space="preserve"> w formie</w:t>
      </w:r>
      <w:r w:rsidRPr="72E247DE">
        <w:rPr>
          <w:rFonts w:ascii="Titillium" w:hAnsi="Titillium"/>
          <w:i/>
          <w:iCs/>
        </w:rPr>
        <w:t xml:space="preserve"> zdaln</w:t>
      </w:r>
      <w:r w:rsidR="00BC7F07" w:rsidRPr="72E247DE">
        <w:rPr>
          <w:rFonts w:ascii="Titillium" w:hAnsi="Titillium"/>
          <w:i/>
          <w:iCs/>
        </w:rPr>
        <w:t>ej</w:t>
      </w:r>
      <w:r w:rsidRPr="72E247DE">
        <w:rPr>
          <w:rFonts w:ascii="Titillium" w:hAnsi="Titillium"/>
          <w:i/>
          <w:iCs/>
        </w:rPr>
        <w:t xml:space="preserve"> on-line </w:t>
      </w:r>
      <w:r w:rsidR="7207EECE" w:rsidRPr="72E247DE">
        <w:rPr>
          <w:rFonts w:ascii="Titillium" w:hAnsi="Titillium"/>
          <w:i/>
          <w:iCs/>
        </w:rPr>
        <w:t xml:space="preserve">od roku akademickiego </w:t>
      </w:r>
      <w:r w:rsidR="7512920E" w:rsidRPr="72E247DE">
        <w:rPr>
          <w:rFonts w:ascii="Titillium" w:hAnsi="Titillium"/>
          <w:i/>
          <w:iCs/>
        </w:rPr>
        <w:t>2021/2022.</w:t>
      </w:r>
    </w:p>
    <w:p w14:paraId="543FB188" w14:textId="77777777" w:rsidR="00B54413" w:rsidRPr="006C5263" w:rsidRDefault="00B54413" w:rsidP="00B06ADE">
      <w:pPr>
        <w:spacing w:line="240" w:lineRule="auto"/>
        <w:rPr>
          <w:rFonts w:ascii="Titillium" w:eastAsiaTheme="majorEastAsia" w:hAnsi="Titillium" w:cstheme="minorHAnsi"/>
        </w:rPr>
      </w:pPr>
    </w:p>
    <w:p w14:paraId="004DF6AA" w14:textId="5D51D6D7" w:rsidR="00DE1AF2" w:rsidRPr="00E042AF" w:rsidRDefault="00DE1AF2" w:rsidP="72E247DE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tillium" w:hAnsi="Titillium" w:cstheme="minorBidi"/>
          <w:color w:val="000000" w:themeColor="text1"/>
        </w:rPr>
      </w:pPr>
      <w:r w:rsidRPr="72E247DE">
        <w:rPr>
          <w:rFonts w:ascii="Titillium" w:hAnsi="Titillium" w:cstheme="minorBidi"/>
        </w:rPr>
        <w:t>Ze względu na</w:t>
      </w:r>
      <w:r w:rsidR="00BC7F07" w:rsidRPr="72E247DE">
        <w:rPr>
          <w:rFonts w:ascii="Titillium" w:hAnsi="Titillium" w:cstheme="minorBidi"/>
        </w:rPr>
        <w:t xml:space="preserve"> czasowe ograniczenie funkcjonowania Uczelni</w:t>
      </w:r>
      <w:r w:rsidRPr="72E247DE">
        <w:rPr>
          <w:rFonts w:ascii="Titillium" w:hAnsi="Titillium" w:cstheme="minorBidi"/>
        </w:rPr>
        <w:t xml:space="preserve"> </w:t>
      </w:r>
      <w:r w:rsidR="001D5847" w:rsidRPr="72E247DE">
        <w:rPr>
          <w:rFonts w:ascii="Titillium" w:hAnsi="Titillium" w:cstheme="minorBidi"/>
        </w:rPr>
        <w:t>egzamin</w:t>
      </w:r>
      <w:r w:rsidR="00AB2C6E" w:rsidRPr="72E247DE">
        <w:rPr>
          <w:rFonts w:ascii="Titillium" w:hAnsi="Titillium" w:cstheme="minorBidi"/>
        </w:rPr>
        <w:t xml:space="preserve">y dyplomowe </w:t>
      </w:r>
      <w:r w:rsidR="00127C87" w:rsidRPr="72E247DE">
        <w:rPr>
          <w:rFonts w:ascii="Titillium" w:hAnsi="Titillium" w:cstheme="minorBidi"/>
        </w:rPr>
        <w:t xml:space="preserve">mogą być </w:t>
      </w:r>
      <w:r w:rsidR="00AB2C6E" w:rsidRPr="72E247DE">
        <w:rPr>
          <w:rFonts w:ascii="Titillium" w:hAnsi="Titillium" w:cstheme="minorBidi"/>
        </w:rPr>
        <w:t xml:space="preserve">przeprowadzane </w:t>
      </w:r>
      <w:r w:rsidRPr="72E247DE">
        <w:rPr>
          <w:rFonts w:ascii="Titillium" w:hAnsi="Titillium" w:cstheme="minorBidi"/>
        </w:rPr>
        <w:t xml:space="preserve">w </w:t>
      </w:r>
      <w:r w:rsidR="007019F7" w:rsidRPr="72E247DE">
        <w:rPr>
          <w:rFonts w:ascii="Titillium" w:hAnsi="Titillium" w:cstheme="minorBidi"/>
        </w:rPr>
        <w:t>formie</w:t>
      </w:r>
      <w:r w:rsidRPr="72E247DE">
        <w:rPr>
          <w:rFonts w:ascii="Titillium" w:hAnsi="Titillium" w:cstheme="minorBidi"/>
        </w:rPr>
        <w:t xml:space="preserve"> zdaln</w:t>
      </w:r>
      <w:r w:rsidR="007019F7" w:rsidRPr="72E247DE">
        <w:rPr>
          <w:rFonts w:ascii="Titillium" w:hAnsi="Titillium" w:cstheme="minorBidi"/>
        </w:rPr>
        <w:t>ej</w:t>
      </w:r>
      <w:r w:rsidRPr="72E247DE">
        <w:rPr>
          <w:rFonts w:ascii="Titillium" w:hAnsi="Titillium" w:cstheme="minorBidi"/>
        </w:rPr>
        <w:t xml:space="preserve"> on-line z wykorzystaniem programu Microsoft </w:t>
      </w:r>
      <w:proofErr w:type="spellStart"/>
      <w:r w:rsidRPr="72E247DE">
        <w:rPr>
          <w:rFonts w:ascii="Titillium" w:hAnsi="Titillium" w:cstheme="minorBidi"/>
        </w:rPr>
        <w:t>Teams</w:t>
      </w:r>
      <w:proofErr w:type="spellEnd"/>
      <w:r w:rsidRPr="72E247DE">
        <w:rPr>
          <w:rFonts w:ascii="Titillium" w:hAnsi="Titillium" w:cstheme="minorBidi"/>
        </w:rPr>
        <w:t xml:space="preserve">. </w:t>
      </w:r>
    </w:p>
    <w:p w14:paraId="3EAEF053" w14:textId="70A407C4" w:rsidR="001C7551" w:rsidRPr="00E0071D" w:rsidRDefault="00267130" w:rsidP="72E247DE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tillium" w:hAnsi="Titillium" w:cstheme="minorBidi"/>
          <w:b/>
          <w:bCs/>
          <w:color w:val="000000" w:themeColor="text1"/>
          <w:sz w:val="24"/>
          <w:szCs w:val="24"/>
        </w:rPr>
      </w:pPr>
      <w:r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>S</w:t>
      </w:r>
      <w:r w:rsidR="001C7551"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 xml:space="preserve">tudenci </w:t>
      </w:r>
      <w:r w:rsidR="00631385"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 xml:space="preserve">składają </w:t>
      </w:r>
      <w:r w:rsidR="001C7551"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 xml:space="preserve">dokumenty w postaci elektronicznej </w:t>
      </w:r>
      <w:r w:rsidR="00127C87"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 xml:space="preserve">zgodnie z Decyzją Dziekana Wydziału </w:t>
      </w:r>
      <w:proofErr w:type="spellStart"/>
      <w:r w:rsidR="00127C87"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>EAIiIB</w:t>
      </w:r>
      <w:proofErr w:type="spellEnd"/>
      <w:r w:rsidR="00127C87"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 xml:space="preserve"> nr </w:t>
      </w:r>
      <w:r w:rsidR="0291CA4C"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>1</w:t>
      </w:r>
      <w:r w:rsidR="00127C87"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 xml:space="preserve"> /202</w:t>
      </w:r>
      <w:r w:rsidR="7F1CD047"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>2</w:t>
      </w:r>
      <w:r w:rsidR="00127C87" w:rsidRPr="72E247DE">
        <w:rPr>
          <w:rStyle w:val="fontstyle21"/>
          <w:rFonts w:ascii="Titillium" w:hAnsi="Titillium"/>
          <w:b w:val="0"/>
          <w:bCs w:val="0"/>
          <w:color w:val="auto"/>
          <w:sz w:val="22"/>
          <w:szCs w:val="22"/>
        </w:rPr>
        <w:t>.</w:t>
      </w:r>
    </w:p>
    <w:p w14:paraId="49FC8E4E" w14:textId="6BFF8968" w:rsidR="00B06ADE" w:rsidRDefault="00DE1AF2" w:rsidP="72E247DE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tillium" w:hAnsi="Titillium" w:cstheme="minorBidi"/>
          <w:color w:val="000000" w:themeColor="text1"/>
        </w:rPr>
      </w:pPr>
      <w:r w:rsidRPr="72E247DE">
        <w:rPr>
          <w:rFonts w:ascii="Titillium" w:hAnsi="Titillium" w:cstheme="minorBidi"/>
        </w:rPr>
        <w:t xml:space="preserve">Student, który chce przystąpić do </w:t>
      </w:r>
      <w:r w:rsidR="001D5847" w:rsidRPr="72E247DE">
        <w:rPr>
          <w:rFonts w:ascii="Titillium" w:hAnsi="Titillium" w:cstheme="minorBidi"/>
        </w:rPr>
        <w:t>egzamin</w:t>
      </w:r>
      <w:r w:rsidR="00BC7F07" w:rsidRPr="72E247DE">
        <w:rPr>
          <w:rFonts w:ascii="Titillium" w:hAnsi="Titillium" w:cstheme="minorBidi"/>
        </w:rPr>
        <w:t>u</w:t>
      </w:r>
      <w:r w:rsidR="001D5847" w:rsidRPr="72E247DE">
        <w:rPr>
          <w:rFonts w:ascii="Titillium" w:hAnsi="Titillium" w:cstheme="minorBidi"/>
        </w:rPr>
        <w:t xml:space="preserve"> </w:t>
      </w:r>
      <w:r w:rsidR="00BC7F07" w:rsidRPr="72E247DE">
        <w:rPr>
          <w:rFonts w:ascii="Titillium" w:hAnsi="Titillium" w:cstheme="minorBidi"/>
        </w:rPr>
        <w:t xml:space="preserve">dyplomowego </w:t>
      </w:r>
      <w:r w:rsidR="00A00DB0" w:rsidRPr="72E247DE">
        <w:rPr>
          <w:rFonts w:ascii="Titillium" w:hAnsi="Titillium" w:cstheme="minorBidi"/>
        </w:rPr>
        <w:t xml:space="preserve">składa oświadczanie, że </w:t>
      </w:r>
      <w:r w:rsidRPr="72E247DE">
        <w:rPr>
          <w:rFonts w:ascii="Titillium" w:hAnsi="Titillium" w:cstheme="minorBidi"/>
        </w:rPr>
        <w:t>m</w:t>
      </w:r>
      <w:r w:rsidR="00A00DB0" w:rsidRPr="72E247DE">
        <w:rPr>
          <w:rFonts w:ascii="Titillium" w:hAnsi="Titillium" w:cstheme="minorBidi"/>
        </w:rPr>
        <w:t>a</w:t>
      </w:r>
      <w:r w:rsidRPr="72E247DE">
        <w:rPr>
          <w:rFonts w:ascii="Titillium" w:hAnsi="Titillium" w:cstheme="minorBidi"/>
        </w:rPr>
        <w:t xml:space="preserve"> dostęp do łącza internetowego</w:t>
      </w:r>
      <w:r w:rsidR="000B7C04" w:rsidRPr="72E247DE">
        <w:rPr>
          <w:rFonts w:ascii="Titillium" w:hAnsi="Titillium" w:cstheme="minorBidi"/>
        </w:rPr>
        <w:t xml:space="preserve"> o przepustowości wystarczającej do przesyła</w:t>
      </w:r>
      <w:r w:rsidR="00240442" w:rsidRPr="72E247DE">
        <w:rPr>
          <w:rFonts w:ascii="Titillium" w:hAnsi="Titillium" w:cstheme="minorBidi"/>
        </w:rPr>
        <w:t>nia transmisji dźwięku i obrazu</w:t>
      </w:r>
      <w:r w:rsidRPr="72E247DE">
        <w:rPr>
          <w:rFonts w:ascii="Titillium" w:hAnsi="Titillium" w:cstheme="minorBidi"/>
        </w:rPr>
        <w:t xml:space="preserve"> oraz posiada komputer wyposażony w mikrofon, głośniki</w:t>
      </w:r>
      <w:r w:rsidR="00631385" w:rsidRPr="72E247DE">
        <w:rPr>
          <w:rFonts w:ascii="Titillium" w:hAnsi="Titillium" w:cstheme="minorBidi"/>
        </w:rPr>
        <w:t>,</w:t>
      </w:r>
      <w:r w:rsidRPr="72E247DE">
        <w:rPr>
          <w:rFonts w:ascii="Titillium" w:hAnsi="Titillium" w:cstheme="minorBidi"/>
        </w:rPr>
        <w:t xml:space="preserve"> </w:t>
      </w:r>
      <w:r w:rsidR="000B7C04" w:rsidRPr="72E247DE">
        <w:rPr>
          <w:rFonts w:ascii="Titillium" w:hAnsi="Titillium" w:cstheme="minorBidi"/>
        </w:rPr>
        <w:t xml:space="preserve">jak też </w:t>
      </w:r>
      <w:r w:rsidRPr="72E247DE">
        <w:rPr>
          <w:rFonts w:ascii="Titillium" w:hAnsi="Titillium" w:cstheme="minorBidi"/>
        </w:rPr>
        <w:t>kamerę umożliwiającą przesyłanie dźwięku i obrazu on-line</w:t>
      </w:r>
      <w:r w:rsidR="001D5847" w:rsidRPr="72E247DE">
        <w:rPr>
          <w:rFonts w:ascii="Titillium" w:hAnsi="Titillium" w:cstheme="minorBidi"/>
        </w:rPr>
        <w:t xml:space="preserve"> (Załącznik nr 1 do Decyzji Dziekana Wydziału </w:t>
      </w:r>
      <w:proofErr w:type="spellStart"/>
      <w:r w:rsidR="001D5847" w:rsidRPr="72E247DE">
        <w:rPr>
          <w:rFonts w:ascii="Titillium" w:hAnsi="Titillium" w:cstheme="minorBidi"/>
        </w:rPr>
        <w:t>EAIiIB</w:t>
      </w:r>
      <w:proofErr w:type="spellEnd"/>
      <w:r w:rsidR="001D5847" w:rsidRPr="72E247DE">
        <w:rPr>
          <w:rFonts w:ascii="Titillium" w:hAnsi="Titillium" w:cstheme="minorBidi"/>
        </w:rPr>
        <w:t xml:space="preserve"> nr </w:t>
      </w:r>
      <w:r w:rsidR="00227B60" w:rsidRPr="72E247DE">
        <w:rPr>
          <w:rFonts w:ascii="Titillium" w:hAnsi="Titillium" w:cstheme="minorBidi"/>
        </w:rPr>
        <w:t>2</w:t>
      </w:r>
      <w:r w:rsidR="001D5847" w:rsidRPr="72E247DE">
        <w:rPr>
          <w:rFonts w:ascii="Titillium" w:hAnsi="Titillium" w:cstheme="minorBidi"/>
        </w:rPr>
        <w:t>/202</w:t>
      </w:r>
      <w:r w:rsidR="3FDB259D" w:rsidRPr="72E247DE">
        <w:rPr>
          <w:rFonts w:ascii="Titillium" w:hAnsi="Titillium" w:cstheme="minorBidi"/>
        </w:rPr>
        <w:t>2</w:t>
      </w:r>
      <w:r w:rsidR="001D5847" w:rsidRPr="72E247DE">
        <w:rPr>
          <w:rFonts w:ascii="Titillium" w:hAnsi="Titillium" w:cstheme="minorBidi"/>
        </w:rPr>
        <w:t>)</w:t>
      </w:r>
      <w:r w:rsidRPr="72E247DE">
        <w:rPr>
          <w:rFonts w:ascii="Titillium" w:hAnsi="Titillium" w:cstheme="minorBidi"/>
        </w:rPr>
        <w:t>.</w:t>
      </w:r>
      <w:r w:rsidR="009B2926" w:rsidRPr="72E247DE">
        <w:rPr>
          <w:rFonts w:ascii="Titillium" w:hAnsi="Titillium" w:cstheme="minorBidi"/>
        </w:rPr>
        <w:t xml:space="preserve"> Skan z podpisanym oświadczeniem przesyła do dziekanatu na właściwy adres mailowy.</w:t>
      </w:r>
    </w:p>
    <w:p w14:paraId="501DF599" w14:textId="09549D9B" w:rsidR="009B2926" w:rsidRDefault="00AB2C6E" w:rsidP="72E247DE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>W przypadku gdy student nie posiada odpowiedniego łącza internetowego lub sprzętu do przesyłania i odbioru dźwięku i obrazu</w:t>
      </w:r>
      <w:r w:rsidR="00631385" w:rsidRPr="72E247DE">
        <w:rPr>
          <w:rFonts w:ascii="Titillium" w:hAnsi="Titillium" w:cstheme="minorBidi"/>
        </w:rPr>
        <w:t>,</w:t>
      </w:r>
      <w:r w:rsidRPr="72E247DE">
        <w:rPr>
          <w:rFonts w:ascii="Titillium" w:hAnsi="Titillium" w:cstheme="minorBidi"/>
        </w:rPr>
        <w:t xml:space="preserve"> </w:t>
      </w:r>
      <w:r w:rsidR="00DE1AF2" w:rsidRPr="72E247DE">
        <w:rPr>
          <w:rFonts w:ascii="Titillium" w:hAnsi="Titillium" w:cstheme="minorBidi"/>
        </w:rPr>
        <w:t xml:space="preserve">Wydział </w:t>
      </w:r>
      <w:proofErr w:type="spellStart"/>
      <w:r w:rsidR="00DE1AF2" w:rsidRPr="72E247DE">
        <w:rPr>
          <w:rFonts w:ascii="Titillium" w:hAnsi="Titillium" w:cstheme="minorBidi"/>
        </w:rPr>
        <w:t>EAIiIB</w:t>
      </w:r>
      <w:proofErr w:type="spellEnd"/>
      <w:r w:rsidR="00DE1AF2" w:rsidRPr="72E247DE">
        <w:rPr>
          <w:rFonts w:ascii="Titillium" w:hAnsi="Titillium" w:cstheme="minorBidi"/>
        </w:rPr>
        <w:t xml:space="preserve"> </w:t>
      </w:r>
      <w:r w:rsidRPr="72E247DE">
        <w:rPr>
          <w:rFonts w:ascii="Titillium" w:hAnsi="Titillium" w:cstheme="minorBidi"/>
        </w:rPr>
        <w:t>zapewnia sprzęt</w:t>
      </w:r>
      <w:r w:rsidR="00DE1AF2" w:rsidRPr="72E247DE">
        <w:rPr>
          <w:rFonts w:ascii="Titillium" w:hAnsi="Titillium" w:cstheme="minorBidi"/>
        </w:rPr>
        <w:t xml:space="preserve"> </w:t>
      </w:r>
      <w:r w:rsidRPr="72E247DE">
        <w:rPr>
          <w:rFonts w:ascii="Titillium" w:hAnsi="Titillium" w:cstheme="minorBidi"/>
        </w:rPr>
        <w:t xml:space="preserve">i </w:t>
      </w:r>
      <w:r w:rsidR="00DE1AF2" w:rsidRPr="72E247DE">
        <w:rPr>
          <w:rFonts w:ascii="Titillium" w:hAnsi="Titillium" w:cstheme="minorBidi"/>
        </w:rPr>
        <w:t>dostęp</w:t>
      </w:r>
      <w:r w:rsidRPr="72E247DE">
        <w:rPr>
          <w:rFonts w:ascii="Titillium" w:hAnsi="Titillium" w:cstheme="minorBidi"/>
        </w:rPr>
        <w:t xml:space="preserve"> do I</w:t>
      </w:r>
      <w:r w:rsidR="00DE1AF2" w:rsidRPr="72E247DE">
        <w:rPr>
          <w:rFonts w:ascii="Titillium" w:hAnsi="Titillium" w:cstheme="minorBidi"/>
        </w:rPr>
        <w:t xml:space="preserve">nternetu </w:t>
      </w:r>
      <w:r w:rsidRPr="72E247DE">
        <w:rPr>
          <w:rFonts w:ascii="Titillium" w:hAnsi="Titillium" w:cstheme="minorBidi"/>
        </w:rPr>
        <w:t>na terenie</w:t>
      </w:r>
      <w:r w:rsidR="00DE1AF2" w:rsidRPr="72E247DE">
        <w:rPr>
          <w:rFonts w:ascii="Titillium" w:hAnsi="Titillium" w:cstheme="minorBidi"/>
        </w:rPr>
        <w:t xml:space="preserve"> uczelni.</w:t>
      </w:r>
      <w:r w:rsidR="00876BE9" w:rsidRPr="72E247DE">
        <w:rPr>
          <w:rFonts w:ascii="Titillium" w:hAnsi="Titillium" w:cstheme="minorBidi"/>
        </w:rPr>
        <w:t xml:space="preserve"> W tym celu student składa o</w:t>
      </w:r>
      <w:r w:rsidR="00CF62C3" w:rsidRPr="72E247DE">
        <w:rPr>
          <w:rFonts w:ascii="Titillium" w:hAnsi="Titillium" w:cstheme="minorBidi"/>
        </w:rPr>
        <w:t>ś</w:t>
      </w:r>
      <w:r w:rsidR="00876BE9" w:rsidRPr="72E247DE">
        <w:rPr>
          <w:rFonts w:ascii="Titillium" w:hAnsi="Titillium" w:cstheme="minorBidi"/>
        </w:rPr>
        <w:t>w</w:t>
      </w:r>
      <w:r w:rsidR="00CF62C3" w:rsidRPr="72E247DE">
        <w:rPr>
          <w:rFonts w:ascii="Titillium" w:hAnsi="Titillium" w:cstheme="minorBidi"/>
        </w:rPr>
        <w:t>i</w:t>
      </w:r>
      <w:r w:rsidR="00876BE9" w:rsidRPr="72E247DE">
        <w:rPr>
          <w:rFonts w:ascii="Titillium" w:hAnsi="Titillium" w:cstheme="minorBidi"/>
        </w:rPr>
        <w:t xml:space="preserve">adczenie </w:t>
      </w:r>
      <w:r w:rsidR="00CF62C3" w:rsidRPr="72E247DE">
        <w:rPr>
          <w:rFonts w:ascii="Titillium" w:hAnsi="Titillium" w:cstheme="minorBidi"/>
        </w:rPr>
        <w:t xml:space="preserve">(Załącznik nr 2 do Decyzji Dziekana Wydziału </w:t>
      </w:r>
      <w:proofErr w:type="spellStart"/>
      <w:r w:rsidR="00CF62C3" w:rsidRPr="72E247DE">
        <w:rPr>
          <w:rFonts w:ascii="Titillium" w:hAnsi="Titillium" w:cstheme="minorBidi"/>
        </w:rPr>
        <w:t>EAIiIB</w:t>
      </w:r>
      <w:proofErr w:type="spellEnd"/>
      <w:r w:rsidR="00CF62C3" w:rsidRPr="72E247DE">
        <w:rPr>
          <w:rFonts w:ascii="Titillium" w:hAnsi="Titillium" w:cstheme="minorBidi"/>
        </w:rPr>
        <w:t xml:space="preserve"> nr </w:t>
      </w:r>
      <w:r w:rsidR="00B75F5D" w:rsidRPr="72E247DE">
        <w:rPr>
          <w:rFonts w:ascii="Titillium" w:hAnsi="Titillium" w:cstheme="minorBidi"/>
        </w:rPr>
        <w:t>10</w:t>
      </w:r>
      <w:r w:rsidR="00CF62C3" w:rsidRPr="72E247DE">
        <w:rPr>
          <w:rFonts w:ascii="Titillium" w:hAnsi="Titillium" w:cstheme="minorBidi"/>
        </w:rPr>
        <w:t>/</w:t>
      </w:r>
      <w:r w:rsidR="00127C87" w:rsidRPr="72E247DE">
        <w:rPr>
          <w:rFonts w:ascii="Titillium" w:hAnsi="Titillium" w:cstheme="minorBidi"/>
        </w:rPr>
        <w:t>2021</w:t>
      </w:r>
      <w:r w:rsidR="00CF62C3" w:rsidRPr="72E247DE">
        <w:rPr>
          <w:rFonts w:ascii="Titillium" w:hAnsi="Titillium" w:cstheme="minorBidi"/>
        </w:rPr>
        <w:t>).</w:t>
      </w:r>
      <w:r w:rsidR="009B2926" w:rsidRPr="72E247DE">
        <w:rPr>
          <w:rFonts w:ascii="Titillium" w:hAnsi="Titillium" w:cstheme="minorBidi"/>
        </w:rPr>
        <w:t xml:space="preserve"> Skan z podpisanym oświadczeniem przesyła do dziekanatu na właściwy adres mailowy.</w:t>
      </w:r>
    </w:p>
    <w:p w14:paraId="30B79368" w14:textId="70F8F737" w:rsidR="00614E54" w:rsidRPr="006C5263" w:rsidRDefault="00614E54" w:rsidP="72E247DE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 xml:space="preserve">Możliwość przystąpienia do </w:t>
      </w:r>
      <w:r w:rsidR="001D5847" w:rsidRPr="72E247DE">
        <w:rPr>
          <w:rFonts w:ascii="Titillium" w:hAnsi="Titillium" w:cstheme="minorBidi"/>
        </w:rPr>
        <w:t>egzamin</w:t>
      </w:r>
      <w:r w:rsidR="00BC7F07" w:rsidRPr="72E247DE">
        <w:rPr>
          <w:rFonts w:ascii="Titillium" w:hAnsi="Titillium" w:cstheme="minorBidi"/>
        </w:rPr>
        <w:t>u</w:t>
      </w:r>
      <w:r w:rsidR="001D5847" w:rsidRPr="72E247DE">
        <w:rPr>
          <w:rFonts w:ascii="Titillium" w:hAnsi="Titillium" w:cstheme="minorBidi"/>
        </w:rPr>
        <w:t xml:space="preserve"> dyplomow</w:t>
      </w:r>
      <w:r w:rsidR="00BC7F07" w:rsidRPr="72E247DE">
        <w:rPr>
          <w:rFonts w:ascii="Titillium" w:hAnsi="Titillium" w:cstheme="minorBidi"/>
        </w:rPr>
        <w:t>eg</w:t>
      </w:r>
      <w:r w:rsidR="00AB2C6E" w:rsidRPr="72E247DE">
        <w:rPr>
          <w:rFonts w:ascii="Titillium" w:hAnsi="Titillium" w:cstheme="minorBidi"/>
        </w:rPr>
        <w:t>o</w:t>
      </w:r>
      <w:r w:rsidRPr="72E247DE">
        <w:rPr>
          <w:rFonts w:ascii="Titillium" w:hAnsi="Titillium" w:cstheme="minorBidi"/>
        </w:rPr>
        <w:t xml:space="preserve"> </w:t>
      </w:r>
      <w:r w:rsidR="00054671" w:rsidRPr="72E247DE">
        <w:rPr>
          <w:rFonts w:ascii="Titillium" w:hAnsi="Titillium" w:cstheme="minorBidi"/>
        </w:rPr>
        <w:t>zdaln</w:t>
      </w:r>
      <w:r w:rsidR="00BC7F07" w:rsidRPr="72E247DE">
        <w:rPr>
          <w:rFonts w:ascii="Titillium" w:hAnsi="Titillium" w:cstheme="minorBidi"/>
        </w:rPr>
        <w:t>ie</w:t>
      </w:r>
      <w:r w:rsidR="00054671" w:rsidRPr="72E247DE">
        <w:rPr>
          <w:rFonts w:ascii="Titillium" w:hAnsi="Titillium" w:cstheme="minorBidi"/>
        </w:rPr>
        <w:t xml:space="preserve"> </w:t>
      </w:r>
      <w:r w:rsidRPr="72E247DE">
        <w:rPr>
          <w:rFonts w:ascii="Titillium" w:hAnsi="Titillium" w:cstheme="minorBidi"/>
        </w:rPr>
        <w:t>nal</w:t>
      </w:r>
      <w:r w:rsidR="00127C87" w:rsidRPr="72E247DE">
        <w:rPr>
          <w:rFonts w:ascii="Titillium" w:hAnsi="Titillium" w:cstheme="minorBidi"/>
        </w:rPr>
        <w:t>eży uzgodnić z opiekunem pracy.</w:t>
      </w:r>
      <w:r w:rsidR="00516243" w:rsidRPr="72E247DE">
        <w:rPr>
          <w:rFonts w:ascii="Titillium" w:hAnsi="Titillium" w:cstheme="minorBidi"/>
        </w:rPr>
        <w:t xml:space="preserve"> </w:t>
      </w:r>
    </w:p>
    <w:p w14:paraId="05CFC1F5" w14:textId="4C8DEB00" w:rsidR="00614E54" w:rsidRPr="006C5263" w:rsidRDefault="00614E54" w:rsidP="72E247DE">
      <w:pPr>
        <w:pStyle w:val="Akapitzlist"/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>W przypadku braku możliwości technicznych</w:t>
      </w:r>
      <w:r w:rsidR="00516243" w:rsidRPr="72E247DE">
        <w:rPr>
          <w:rFonts w:ascii="Titillium" w:hAnsi="Titillium" w:cstheme="minorBidi"/>
        </w:rPr>
        <w:t>,</w:t>
      </w:r>
      <w:r w:rsidRPr="72E247DE">
        <w:rPr>
          <w:rFonts w:ascii="Titillium" w:hAnsi="Titillium" w:cstheme="minorBidi"/>
        </w:rPr>
        <w:t xml:space="preserve"> </w:t>
      </w:r>
      <w:r w:rsidR="009B2926" w:rsidRPr="72E247DE">
        <w:rPr>
          <w:rFonts w:ascii="Titillium" w:hAnsi="Titillium" w:cstheme="minorBidi"/>
        </w:rPr>
        <w:t xml:space="preserve">ze strony </w:t>
      </w:r>
      <w:r w:rsidRPr="72E247DE">
        <w:rPr>
          <w:rFonts w:ascii="Titillium" w:hAnsi="Titillium" w:cstheme="minorBidi"/>
        </w:rPr>
        <w:t>opiekun</w:t>
      </w:r>
      <w:r w:rsidR="009B2926" w:rsidRPr="72E247DE">
        <w:rPr>
          <w:rFonts w:ascii="Titillium" w:hAnsi="Titillium" w:cstheme="minorBidi"/>
        </w:rPr>
        <w:t>a</w:t>
      </w:r>
      <w:r w:rsidRPr="72E247DE">
        <w:rPr>
          <w:rFonts w:ascii="Titillium" w:hAnsi="Titillium" w:cstheme="minorBidi"/>
        </w:rPr>
        <w:t xml:space="preserve"> pracy lub </w:t>
      </w:r>
      <w:r w:rsidR="6BBDE89E" w:rsidRPr="72E247DE">
        <w:rPr>
          <w:rFonts w:ascii="Titillium" w:hAnsi="Titillium" w:cstheme="minorBidi"/>
        </w:rPr>
        <w:t>recenzenta,</w:t>
      </w:r>
      <w:r w:rsidR="009B2926" w:rsidRPr="72E247DE">
        <w:rPr>
          <w:rFonts w:ascii="Titillium" w:hAnsi="Titillium" w:cstheme="minorBidi"/>
        </w:rPr>
        <w:t xml:space="preserve"> aby</w:t>
      </w:r>
      <w:r w:rsidRPr="72E247DE">
        <w:rPr>
          <w:rFonts w:ascii="Titillium" w:hAnsi="Titillium" w:cstheme="minorBidi"/>
        </w:rPr>
        <w:t xml:space="preserve"> </w:t>
      </w:r>
      <w:r w:rsidR="00516243" w:rsidRPr="72E247DE">
        <w:rPr>
          <w:rFonts w:ascii="Titillium" w:hAnsi="Titillium" w:cstheme="minorBidi"/>
        </w:rPr>
        <w:t xml:space="preserve">uczestniczyli </w:t>
      </w:r>
      <w:r w:rsidRPr="72E247DE">
        <w:rPr>
          <w:rFonts w:ascii="Titillium" w:hAnsi="Titillium" w:cstheme="minorBidi"/>
        </w:rPr>
        <w:t xml:space="preserve">w </w:t>
      </w:r>
      <w:r w:rsidR="001D5847" w:rsidRPr="72E247DE">
        <w:rPr>
          <w:rFonts w:ascii="Titillium" w:hAnsi="Titillium" w:cstheme="minorBidi"/>
        </w:rPr>
        <w:t>egzamin</w:t>
      </w:r>
      <w:r w:rsidR="00BC7F07" w:rsidRPr="72E247DE">
        <w:rPr>
          <w:rFonts w:ascii="Titillium" w:hAnsi="Titillium" w:cstheme="minorBidi"/>
        </w:rPr>
        <w:t>ie</w:t>
      </w:r>
      <w:r w:rsidR="001D5847" w:rsidRPr="72E247DE">
        <w:rPr>
          <w:rFonts w:ascii="Titillium" w:hAnsi="Titillium" w:cstheme="minorBidi"/>
        </w:rPr>
        <w:t xml:space="preserve"> dyplomowy</w:t>
      </w:r>
      <w:r w:rsidR="00BC7F07" w:rsidRPr="72E247DE">
        <w:rPr>
          <w:rFonts w:ascii="Titillium" w:hAnsi="Titillium" w:cstheme="minorBidi"/>
        </w:rPr>
        <w:t>m</w:t>
      </w:r>
      <w:r w:rsidRPr="72E247DE">
        <w:rPr>
          <w:rFonts w:ascii="Titillium" w:hAnsi="Titillium" w:cstheme="minorBidi"/>
        </w:rPr>
        <w:t xml:space="preserve"> </w:t>
      </w:r>
      <w:r w:rsidR="00054671" w:rsidRPr="72E247DE">
        <w:rPr>
          <w:rFonts w:ascii="Titillium" w:hAnsi="Titillium" w:cstheme="minorBidi"/>
        </w:rPr>
        <w:t>zdaln</w:t>
      </w:r>
      <w:r w:rsidR="00BC7F07" w:rsidRPr="72E247DE">
        <w:rPr>
          <w:rFonts w:ascii="Titillium" w:hAnsi="Titillium" w:cstheme="minorBidi"/>
        </w:rPr>
        <w:t>ie</w:t>
      </w:r>
      <w:r w:rsidR="0009490C" w:rsidRPr="72E247DE">
        <w:rPr>
          <w:rFonts w:ascii="Titillium" w:hAnsi="Titillium" w:cstheme="minorBidi"/>
        </w:rPr>
        <w:t xml:space="preserve"> (dotyczy egzaminów po II stopniu studiów)</w:t>
      </w:r>
      <w:r w:rsidRPr="72E247DE">
        <w:rPr>
          <w:rFonts w:ascii="Titillium" w:hAnsi="Titillium" w:cstheme="minorBidi"/>
        </w:rPr>
        <w:t>, mogą się oni zwrócić do Prodziekana ds. Kształcenia dla danego kierunku o wyznaczenie zastępstwa.</w:t>
      </w:r>
    </w:p>
    <w:p w14:paraId="52B5373F" w14:textId="021C5975" w:rsidR="00B06ADE" w:rsidRPr="006C5263" w:rsidRDefault="00B06ADE" w:rsidP="72E247DE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>W</w:t>
      </w:r>
      <w:r w:rsidR="009073BF" w:rsidRPr="72E247DE">
        <w:rPr>
          <w:rFonts w:ascii="Titillium" w:hAnsi="Titillium" w:cstheme="minorBidi"/>
        </w:rPr>
        <w:t xml:space="preserve"> przypadku </w:t>
      </w:r>
      <w:r w:rsidR="001D5847" w:rsidRPr="72E247DE">
        <w:rPr>
          <w:rFonts w:ascii="Titillium" w:hAnsi="Titillium" w:cstheme="minorBidi"/>
        </w:rPr>
        <w:t>egzamin</w:t>
      </w:r>
      <w:r w:rsidR="00BC7F07" w:rsidRPr="72E247DE">
        <w:rPr>
          <w:rFonts w:ascii="Titillium" w:hAnsi="Titillium" w:cstheme="minorBidi"/>
        </w:rPr>
        <w:t>u</w:t>
      </w:r>
      <w:r w:rsidR="001D5847" w:rsidRPr="72E247DE">
        <w:rPr>
          <w:rFonts w:ascii="Titillium" w:hAnsi="Titillium" w:cstheme="minorBidi"/>
        </w:rPr>
        <w:t xml:space="preserve"> </w:t>
      </w:r>
      <w:r w:rsidR="00BC7F07" w:rsidRPr="72E247DE">
        <w:rPr>
          <w:rFonts w:ascii="Titillium" w:hAnsi="Titillium" w:cstheme="minorBidi"/>
        </w:rPr>
        <w:t>dyplomowego w formie</w:t>
      </w:r>
      <w:r w:rsidR="009073BF" w:rsidRPr="72E247DE">
        <w:rPr>
          <w:rFonts w:ascii="Titillium" w:hAnsi="Titillium" w:cstheme="minorBidi"/>
        </w:rPr>
        <w:t xml:space="preserve"> </w:t>
      </w:r>
      <w:r w:rsidR="00054671" w:rsidRPr="72E247DE">
        <w:rPr>
          <w:rFonts w:ascii="Titillium" w:hAnsi="Titillium" w:cstheme="minorBidi"/>
        </w:rPr>
        <w:t xml:space="preserve">zdalnej </w:t>
      </w:r>
      <w:r w:rsidR="009073BF" w:rsidRPr="72E247DE">
        <w:rPr>
          <w:rFonts w:ascii="Titillium" w:hAnsi="Titillium" w:cstheme="minorBidi"/>
        </w:rPr>
        <w:t>w</w:t>
      </w:r>
      <w:r w:rsidRPr="72E247DE">
        <w:rPr>
          <w:rFonts w:ascii="Titillium" w:hAnsi="Titillium" w:cstheme="minorBidi"/>
        </w:rPr>
        <w:t xml:space="preserve">arunkiem </w:t>
      </w:r>
      <w:r w:rsidR="00127C87" w:rsidRPr="72E247DE">
        <w:rPr>
          <w:rFonts w:ascii="Titillium" w:hAnsi="Titillium" w:cstheme="minorBidi"/>
        </w:rPr>
        <w:t>rejestracji</w:t>
      </w:r>
      <w:r w:rsidRPr="72E247DE">
        <w:rPr>
          <w:rFonts w:ascii="Titillium" w:hAnsi="Titillium" w:cstheme="minorBidi"/>
        </w:rPr>
        <w:t xml:space="preserve"> projektu lub pracy dyplomowej jest zaliczenie wszystkich przewidzianych programem przedmiotów i praktyk (uzyskanie tzw. absolutorium) oraz pozytywna ocena projektu lub pracy dyplomowej przez jej opiekuna </w:t>
      </w:r>
      <w:r w:rsidR="000C64A8" w:rsidRPr="72E247DE">
        <w:rPr>
          <w:rFonts w:ascii="Titillium" w:hAnsi="Titillium" w:cstheme="minorBidi"/>
        </w:rPr>
        <w:t xml:space="preserve">oraz przez recenzenta </w:t>
      </w:r>
      <w:r w:rsidRPr="72E247DE">
        <w:rPr>
          <w:rFonts w:ascii="Titillium" w:hAnsi="Titillium" w:cstheme="minorBidi"/>
        </w:rPr>
        <w:t xml:space="preserve">i wniosek promotora o dopuszczenie pracy do </w:t>
      </w:r>
      <w:r w:rsidR="00BC7F07" w:rsidRPr="72E247DE">
        <w:rPr>
          <w:rFonts w:ascii="Titillium" w:hAnsi="Titillium" w:cstheme="minorBidi"/>
        </w:rPr>
        <w:t xml:space="preserve">obrony </w:t>
      </w:r>
      <w:r w:rsidRPr="72E247DE">
        <w:rPr>
          <w:rFonts w:ascii="Titillium" w:hAnsi="Titillium" w:cstheme="minorBidi"/>
        </w:rPr>
        <w:t xml:space="preserve">wskazany w raporcie z systemu JSA. </w:t>
      </w:r>
    </w:p>
    <w:p w14:paraId="52C5C3AA" w14:textId="3B3A9A70" w:rsidR="00614E54" w:rsidRPr="00127C87" w:rsidRDefault="000E7351" w:rsidP="00127C87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Titillium" w:hAnsi="Titillium" w:cstheme="minorHAnsi"/>
        </w:rPr>
      </w:pPr>
      <w:r w:rsidRPr="006C5263">
        <w:rPr>
          <w:rFonts w:ascii="Titillium" w:hAnsi="Titillium" w:cstheme="minorHAnsi"/>
        </w:rPr>
        <w:t>Dyplomant powinien</w:t>
      </w:r>
      <w:r w:rsidR="00127C87">
        <w:rPr>
          <w:rFonts w:ascii="Titillium" w:hAnsi="Titillium" w:cstheme="minorHAnsi"/>
        </w:rPr>
        <w:t xml:space="preserve"> wysłać na właściwy adres mailowy, w</w:t>
      </w:r>
      <w:r w:rsidR="00614E54" w:rsidRPr="00127C87">
        <w:rPr>
          <w:rFonts w:ascii="Titillium" w:eastAsia="Times New Roman" w:hAnsi="Titillium" w:cstheme="minorHAnsi"/>
          <w:lang w:eastAsia="pl-PL"/>
        </w:rPr>
        <w:t xml:space="preserve">ykaz miejsc odbywania wszystkich praktyk oraz inne osiągnięcia studenta (wraz z tłumaczeniem na j. angielski) z okresu studiów (np. udział w kole naukowym, osiągnięcia sportowe, dodatkowe praktyki i staże, itp.). </w:t>
      </w:r>
    </w:p>
    <w:p w14:paraId="0ABB89FE" w14:textId="0CEA38B7" w:rsidR="00285387" w:rsidRPr="00973980" w:rsidRDefault="00614E54" w:rsidP="00B54413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eastAsia="Times New Roman" w:hAnsi="Titillium" w:cstheme="minorHAnsi"/>
          <w:lang w:eastAsia="pl-PL"/>
        </w:rPr>
      </w:pPr>
      <w:r w:rsidRPr="006C5263">
        <w:rPr>
          <w:rFonts w:ascii="Titillium" w:hAnsi="Titillium" w:cstheme="minorHAnsi"/>
        </w:rPr>
        <w:t xml:space="preserve">Termin </w:t>
      </w:r>
      <w:r w:rsidR="001D5847" w:rsidRPr="006C5263">
        <w:rPr>
          <w:rFonts w:ascii="Titillium" w:hAnsi="Titillium" w:cstheme="minorHAnsi"/>
        </w:rPr>
        <w:t>egzamin</w:t>
      </w:r>
      <w:r w:rsidR="00BC7F07" w:rsidRPr="006C5263">
        <w:rPr>
          <w:rFonts w:ascii="Titillium" w:hAnsi="Titillium" w:cstheme="minorHAnsi"/>
        </w:rPr>
        <w:t>u</w:t>
      </w:r>
      <w:r w:rsidR="001D5847" w:rsidRPr="006C5263">
        <w:rPr>
          <w:rFonts w:ascii="Titillium" w:hAnsi="Titillium" w:cstheme="minorHAnsi"/>
        </w:rPr>
        <w:t xml:space="preserve"> dyplomow</w:t>
      </w:r>
      <w:r w:rsidR="00BC7F07" w:rsidRPr="006C5263">
        <w:rPr>
          <w:rFonts w:ascii="Titillium" w:hAnsi="Titillium" w:cstheme="minorHAnsi"/>
        </w:rPr>
        <w:t xml:space="preserve">ego </w:t>
      </w:r>
      <w:r w:rsidRPr="006C5263">
        <w:rPr>
          <w:rFonts w:ascii="Titillium" w:hAnsi="Titillium" w:cstheme="minorHAnsi"/>
        </w:rPr>
        <w:t xml:space="preserve">zostanie wyznaczony po </w:t>
      </w:r>
      <w:r w:rsidR="00285387">
        <w:rPr>
          <w:rFonts w:ascii="Titillium" w:hAnsi="Titillium" w:cstheme="minorHAnsi"/>
        </w:rPr>
        <w:t>rejestracji pracy i sprawdzeniu czy student spełnia warunki</w:t>
      </w:r>
      <w:r w:rsidR="00973980">
        <w:rPr>
          <w:rFonts w:ascii="Titillium" w:hAnsi="Titillium" w:cstheme="minorHAnsi"/>
        </w:rPr>
        <w:t xml:space="preserve"> umożliwiające dopuszczenie do egzaminu</w:t>
      </w:r>
      <w:r w:rsidR="00285387">
        <w:rPr>
          <w:rFonts w:ascii="Titillium" w:hAnsi="Titillium" w:cstheme="minorHAnsi"/>
        </w:rPr>
        <w:t xml:space="preserve"> zapisane </w:t>
      </w:r>
      <w:r w:rsidR="00285387" w:rsidRPr="00973980">
        <w:rPr>
          <w:rFonts w:ascii="Titillium" w:hAnsi="Titillium" w:cstheme="minorHAnsi"/>
        </w:rPr>
        <w:t xml:space="preserve">w </w:t>
      </w:r>
      <w:r w:rsidR="00973980" w:rsidRPr="00973980">
        <w:rPr>
          <w:rFonts w:ascii="Titillium" w:hAnsi="Titillium" w:cstheme="minorHAnsi"/>
        </w:rPr>
        <w:t>R</w:t>
      </w:r>
      <w:r w:rsidR="00285387" w:rsidRPr="00973980">
        <w:rPr>
          <w:rFonts w:ascii="Titillium" w:hAnsi="Titillium" w:cstheme="minorHAnsi"/>
        </w:rPr>
        <w:t xml:space="preserve">egulaminie </w:t>
      </w:r>
      <w:r w:rsidR="00973980">
        <w:rPr>
          <w:rFonts w:ascii="Titillium" w:hAnsi="Titillium" w:cstheme="minorHAnsi"/>
        </w:rPr>
        <w:t>s</w:t>
      </w:r>
      <w:r w:rsidR="00285387" w:rsidRPr="00973980">
        <w:rPr>
          <w:rFonts w:ascii="Titillium" w:hAnsi="Titillium" w:cstheme="minorHAnsi"/>
        </w:rPr>
        <w:t>tudió</w:t>
      </w:r>
      <w:r w:rsidR="00973980" w:rsidRPr="00973980">
        <w:rPr>
          <w:rFonts w:ascii="Titillium" w:hAnsi="Titillium" w:cstheme="minorHAnsi"/>
        </w:rPr>
        <w:t xml:space="preserve">w </w:t>
      </w:r>
      <w:r w:rsidR="00973980">
        <w:rPr>
          <w:rFonts w:ascii="Titillium" w:hAnsi="Titillium" w:cstheme="minorHAnsi"/>
        </w:rPr>
        <w:t>w</w:t>
      </w:r>
      <w:r w:rsidR="00285387" w:rsidRPr="00973980">
        <w:rPr>
          <w:rFonts w:ascii="Titillium" w:hAnsi="Titillium" w:cstheme="minorHAnsi"/>
        </w:rPr>
        <w:t xml:space="preserve">yższych </w:t>
      </w:r>
      <w:r w:rsidR="00973980" w:rsidRPr="00973980">
        <w:rPr>
          <w:rFonts w:ascii="Titillium" w:hAnsi="Titillium" w:cstheme="minorHAnsi"/>
        </w:rPr>
        <w:t>AGH.</w:t>
      </w:r>
    </w:p>
    <w:p w14:paraId="3941FF98" w14:textId="106AF330" w:rsidR="004934C0" w:rsidRPr="00E042AF" w:rsidRDefault="00FA3079" w:rsidP="00AA134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HAnsi"/>
        </w:rPr>
      </w:pPr>
      <w:r w:rsidRPr="00E042AF">
        <w:rPr>
          <w:rFonts w:ascii="Titillium" w:hAnsi="Titillium" w:cstheme="minorHAnsi"/>
        </w:rPr>
        <w:t xml:space="preserve">Po </w:t>
      </w:r>
      <w:r w:rsidR="00973980">
        <w:rPr>
          <w:rFonts w:ascii="Titillium" w:hAnsi="Titillium" w:cstheme="minorHAnsi"/>
        </w:rPr>
        <w:t>spełnieniu przez studenta wszystkich warunków</w:t>
      </w:r>
      <w:r w:rsidR="004934C0" w:rsidRPr="00E042AF">
        <w:rPr>
          <w:rFonts w:ascii="Titillium" w:hAnsi="Titillium" w:cstheme="minorHAnsi"/>
        </w:rPr>
        <w:t>:</w:t>
      </w:r>
    </w:p>
    <w:p w14:paraId="630AED99" w14:textId="12709297" w:rsidR="004934C0" w:rsidRPr="00E042AF" w:rsidRDefault="004934C0" w:rsidP="72E247DE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 xml:space="preserve">w przypadku prac </w:t>
      </w:r>
      <w:r w:rsidR="57F39E4B" w:rsidRPr="72E247DE">
        <w:rPr>
          <w:rFonts w:ascii="Titillium" w:hAnsi="Titillium" w:cstheme="minorBidi"/>
        </w:rPr>
        <w:t>dyplomowych Prodziekan</w:t>
      </w:r>
      <w:r w:rsidR="00336C58" w:rsidRPr="72E247DE">
        <w:rPr>
          <w:rFonts w:ascii="Titillium" w:hAnsi="Titillium" w:cstheme="minorBidi"/>
        </w:rPr>
        <w:t xml:space="preserve"> ds. Kształcenia dla danego kierunku </w:t>
      </w:r>
      <w:r w:rsidR="00FA3079" w:rsidRPr="72E247DE">
        <w:rPr>
          <w:rFonts w:ascii="Titillium" w:hAnsi="Titillium" w:cstheme="minorBidi"/>
        </w:rPr>
        <w:t xml:space="preserve">wyraża zgodę na przeprowadzenie </w:t>
      </w:r>
      <w:r w:rsidR="001D5847" w:rsidRPr="72E247DE">
        <w:rPr>
          <w:rFonts w:ascii="Titillium" w:hAnsi="Titillium" w:cstheme="minorBidi"/>
        </w:rPr>
        <w:t>egzamin</w:t>
      </w:r>
      <w:r w:rsidR="00BC7F07" w:rsidRPr="72E247DE">
        <w:rPr>
          <w:rFonts w:ascii="Titillium" w:hAnsi="Titillium" w:cstheme="minorBidi"/>
        </w:rPr>
        <w:t>u</w:t>
      </w:r>
      <w:r w:rsidR="001D5847" w:rsidRPr="72E247DE">
        <w:rPr>
          <w:rFonts w:ascii="Titillium" w:hAnsi="Titillium" w:cstheme="minorBidi"/>
        </w:rPr>
        <w:t xml:space="preserve"> dyplomow</w:t>
      </w:r>
      <w:r w:rsidR="00BC7F07" w:rsidRPr="72E247DE">
        <w:rPr>
          <w:rFonts w:ascii="Titillium" w:hAnsi="Titillium" w:cstheme="minorBidi"/>
        </w:rPr>
        <w:t xml:space="preserve">ego </w:t>
      </w:r>
      <w:r w:rsidR="00FA3079" w:rsidRPr="72E247DE">
        <w:rPr>
          <w:rFonts w:ascii="Titillium" w:hAnsi="Titillium" w:cstheme="minorBidi"/>
        </w:rPr>
        <w:t xml:space="preserve">i wyznacza termin </w:t>
      </w:r>
      <w:r w:rsidR="001D5847" w:rsidRPr="72E247DE">
        <w:rPr>
          <w:rFonts w:ascii="Titillium" w:hAnsi="Titillium" w:cstheme="minorBidi"/>
        </w:rPr>
        <w:t>egzamin</w:t>
      </w:r>
      <w:r w:rsidR="00BC7F07" w:rsidRPr="72E247DE">
        <w:rPr>
          <w:rFonts w:ascii="Titillium" w:hAnsi="Titillium" w:cstheme="minorBidi"/>
        </w:rPr>
        <w:t>u</w:t>
      </w:r>
      <w:r w:rsidR="001D5847" w:rsidRPr="72E247DE">
        <w:rPr>
          <w:rFonts w:ascii="Titillium" w:hAnsi="Titillium" w:cstheme="minorBidi"/>
        </w:rPr>
        <w:t xml:space="preserve"> dyplomow</w:t>
      </w:r>
      <w:r w:rsidR="00BC7F07" w:rsidRPr="72E247DE">
        <w:rPr>
          <w:rFonts w:ascii="Titillium" w:hAnsi="Titillium" w:cstheme="minorBidi"/>
        </w:rPr>
        <w:t>ego</w:t>
      </w:r>
      <w:r w:rsidR="00FA3079" w:rsidRPr="72E247DE">
        <w:rPr>
          <w:rFonts w:ascii="Titillium" w:hAnsi="Titillium" w:cstheme="minorBidi"/>
        </w:rPr>
        <w:t xml:space="preserve"> w programie </w:t>
      </w:r>
      <w:r w:rsidR="00AA1345" w:rsidRPr="72E247DE">
        <w:rPr>
          <w:rFonts w:ascii="Titillium" w:hAnsi="Titillium" w:cstheme="minorBidi"/>
        </w:rPr>
        <w:t xml:space="preserve">MS </w:t>
      </w:r>
      <w:proofErr w:type="spellStart"/>
      <w:r w:rsidR="00FA3079" w:rsidRPr="72E247DE">
        <w:rPr>
          <w:rFonts w:ascii="Titillium" w:hAnsi="Titillium" w:cstheme="minorBidi"/>
        </w:rPr>
        <w:t>Teams</w:t>
      </w:r>
      <w:proofErr w:type="spellEnd"/>
      <w:r w:rsidR="00B54413" w:rsidRPr="72E247DE">
        <w:rPr>
          <w:rFonts w:ascii="Titillium" w:hAnsi="Titillium" w:cstheme="minorBidi"/>
        </w:rPr>
        <w:t>,</w:t>
      </w:r>
      <w:r w:rsidR="00FA3079" w:rsidRPr="72E247DE">
        <w:rPr>
          <w:rFonts w:ascii="Titillium" w:hAnsi="Titillium" w:cstheme="minorBidi"/>
        </w:rPr>
        <w:t xml:space="preserve"> </w:t>
      </w:r>
    </w:p>
    <w:p w14:paraId="25837F94" w14:textId="16F4C762" w:rsidR="00FA3079" w:rsidRPr="00E042AF" w:rsidRDefault="004934C0" w:rsidP="72E247DE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>w</w:t>
      </w:r>
      <w:r w:rsidR="00FA3079" w:rsidRPr="72E247DE">
        <w:rPr>
          <w:rFonts w:ascii="Titillium" w:hAnsi="Titillium" w:cstheme="minorBidi"/>
        </w:rPr>
        <w:t xml:space="preserve"> przypadku projektów dyplomowych </w:t>
      </w:r>
      <w:r w:rsidRPr="72E247DE">
        <w:rPr>
          <w:rFonts w:ascii="Titillium" w:hAnsi="Titillium" w:cstheme="minorBidi"/>
        </w:rPr>
        <w:t xml:space="preserve">Prodziekan ds. Kształcenia dla danego kierunku </w:t>
      </w:r>
      <w:r w:rsidR="65DB845C" w:rsidRPr="72E247DE">
        <w:rPr>
          <w:rFonts w:ascii="Titillium" w:hAnsi="Titillium" w:cstheme="minorBidi"/>
        </w:rPr>
        <w:t>wyraża i</w:t>
      </w:r>
      <w:r w:rsidRPr="72E247DE">
        <w:rPr>
          <w:rFonts w:ascii="Titillium" w:hAnsi="Titillium" w:cstheme="minorBidi"/>
        </w:rPr>
        <w:t xml:space="preserve"> </w:t>
      </w:r>
      <w:r w:rsidR="00FA3079" w:rsidRPr="72E247DE">
        <w:rPr>
          <w:rFonts w:ascii="Titillium" w:hAnsi="Titillium" w:cstheme="minorBidi"/>
        </w:rPr>
        <w:t xml:space="preserve">przesyła swoją zgodę Przewodniczącemu Komisji Dyplomowania, która będzie prowadziła egzamin dyplomowy. Wówczas termin </w:t>
      </w:r>
      <w:r w:rsidR="001D5847" w:rsidRPr="72E247DE">
        <w:rPr>
          <w:rFonts w:ascii="Titillium" w:hAnsi="Titillium" w:cstheme="minorBidi"/>
        </w:rPr>
        <w:t>egzamin</w:t>
      </w:r>
      <w:r w:rsidR="00BC7F07" w:rsidRPr="72E247DE">
        <w:rPr>
          <w:rFonts w:ascii="Titillium" w:hAnsi="Titillium" w:cstheme="minorBidi"/>
        </w:rPr>
        <w:t>u</w:t>
      </w:r>
      <w:r w:rsidR="001D5847" w:rsidRPr="72E247DE">
        <w:rPr>
          <w:rFonts w:ascii="Titillium" w:hAnsi="Titillium" w:cstheme="minorBidi"/>
        </w:rPr>
        <w:t xml:space="preserve"> dyplomow</w:t>
      </w:r>
      <w:r w:rsidR="00BC7F07" w:rsidRPr="72E247DE">
        <w:rPr>
          <w:rFonts w:ascii="Titillium" w:hAnsi="Titillium" w:cstheme="minorBidi"/>
        </w:rPr>
        <w:t xml:space="preserve">ego </w:t>
      </w:r>
      <w:r w:rsidR="00FA3079" w:rsidRPr="72E247DE">
        <w:rPr>
          <w:rFonts w:ascii="Titillium" w:hAnsi="Titillium" w:cstheme="minorBidi"/>
        </w:rPr>
        <w:t xml:space="preserve">wyznacza Przewodniczący Komisji. </w:t>
      </w:r>
    </w:p>
    <w:p w14:paraId="40C20D4F" w14:textId="0B9FB15B" w:rsidR="000E6DB5" w:rsidRPr="006C5263" w:rsidRDefault="00FA3079" w:rsidP="00AA134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HAnsi"/>
        </w:rPr>
      </w:pPr>
      <w:r w:rsidRPr="006C5263">
        <w:rPr>
          <w:rFonts w:ascii="Titillium" w:hAnsi="Titillium" w:cstheme="minorHAnsi"/>
        </w:rPr>
        <w:t xml:space="preserve">Wyznaczając termin </w:t>
      </w:r>
      <w:r w:rsidR="001D5847" w:rsidRPr="006C5263">
        <w:rPr>
          <w:rFonts w:ascii="Titillium" w:hAnsi="Titillium" w:cstheme="minorHAnsi"/>
        </w:rPr>
        <w:t>egzamin</w:t>
      </w:r>
      <w:r w:rsidR="00BC7F07" w:rsidRPr="006C5263">
        <w:rPr>
          <w:rFonts w:ascii="Titillium" w:hAnsi="Titillium" w:cstheme="minorHAnsi"/>
        </w:rPr>
        <w:t>u</w:t>
      </w:r>
      <w:r w:rsidR="001D5847" w:rsidRPr="006C5263">
        <w:rPr>
          <w:rFonts w:ascii="Titillium" w:hAnsi="Titillium" w:cstheme="minorHAnsi"/>
        </w:rPr>
        <w:t xml:space="preserve"> dyplomow</w:t>
      </w:r>
      <w:r w:rsidR="00BC7F07" w:rsidRPr="006C5263">
        <w:rPr>
          <w:rFonts w:ascii="Titillium" w:hAnsi="Titillium" w:cstheme="minorHAnsi"/>
        </w:rPr>
        <w:t xml:space="preserve">ego </w:t>
      </w:r>
      <w:r w:rsidR="000E6DB5" w:rsidRPr="006C5263">
        <w:rPr>
          <w:rFonts w:ascii="Titillium" w:hAnsi="Titillium" w:cstheme="minorHAnsi"/>
        </w:rPr>
        <w:t>jako nowe spotkanie w kalendarzu programu</w:t>
      </w:r>
      <w:r w:rsidR="00AA1345" w:rsidRPr="006C5263">
        <w:rPr>
          <w:rFonts w:ascii="Titillium" w:hAnsi="Titillium" w:cstheme="minorHAnsi"/>
        </w:rPr>
        <w:t xml:space="preserve"> MS</w:t>
      </w:r>
      <w:r w:rsidR="000E6DB5" w:rsidRPr="006C5263">
        <w:rPr>
          <w:rFonts w:ascii="Titillium" w:hAnsi="Titillium" w:cstheme="minorHAnsi"/>
        </w:rPr>
        <w:t xml:space="preserve"> </w:t>
      </w:r>
      <w:proofErr w:type="spellStart"/>
      <w:r w:rsidR="000E6DB5" w:rsidRPr="006C5263">
        <w:rPr>
          <w:rFonts w:ascii="Titillium" w:hAnsi="Titillium" w:cstheme="minorHAnsi"/>
        </w:rPr>
        <w:t>Teams</w:t>
      </w:r>
      <w:proofErr w:type="spellEnd"/>
      <w:r w:rsidR="000E6DB5" w:rsidRPr="006C5263">
        <w:rPr>
          <w:rFonts w:ascii="Titillium" w:hAnsi="Titillium" w:cstheme="minorHAnsi"/>
        </w:rPr>
        <w:t xml:space="preserve"> należy podać w tytule: </w:t>
      </w:r>
    </w:p>
    <w:p w14:paraId="6F85608B" w14:textId="61E40660" w:rsidR="000E6DB5" w:rsidRPr="006C5263" w:rsidRDefault="000E6DB5" w:rsidP="000E6DB5">
      <w:pPr>
        <w:spacing w:after="120" w:line="240" w:lineRule="auto"/>
        <w:ind w:left="708"/>
        <w:jc w:val="both"/>
        <w:rPr>
          <w:rFonts w:ascii="Titillium" w:hAnsi="Titillium" w:cstheme="minorHAnsi"/>
          <w:i/>
        </w:rPr>
      </w:pPr>
      <w:r w:rsidRPr="006C5263">
        <w:rPr>
          <w:rFonts w:ascii="Titillium" w:hAnsi="Titillium" w:cstheme="minorHAnsi"/>
          <w:i/>
        </w:rPr>
        <w:lastRenderedPageBreak/>
        <w:t>Obrona projektu / pracy dyplomowej</w:t>
      </w:r>
      <w:r w:rsidR="00B54413" w:rsidRPr="006C5263">
        <w:rPr>
          <w:rFonts w:ascii="Titillium" w:hAnsi="Titillium" w:cstheme="minorHAnsi"/>
          <w:i/>
        </w:rPr>
        <w:t>,</w:t>
      </w:r>
      <w:r w:rsidRPr="006C5263">
        <w:rPr>
          <w:rFonts w:ascii="Titillium" w:hAnsi="Titillium" w:cstheme="minorHAnsi"/>
          <w:i/>
        </w:rPr>
        <w:t xml:space="preserve"> imię i nazwisko dyplomanta, kierunek studiów.</w:t>
      </w:r>
    </w:p>
    <w:p w14:paraId="56A69B35" w14:textId="57152A2B" w:rsidR="004934C0" w:rsidRPr="006C5263" w:rsidRDefault="000E6DB5" w:rsidP="00AA134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HAnsi"/>
        </w:rPr>
      </w:pPr>
      <w:r w:rsidRPr="00E042AF">
        <w:rPr>
          <w:rFonts w:ascii="Titillium" w:hAnsi="Titillium" w:cstheme="minorHAnsi"/>
        </w:rPr>
        <w:t>Jako uczestników spotkania należy podać</w:t>
      </w:r>
      <w:r w:rsidR="004934C0" w:rsidRPr="00E042AF">
        <w:rPr>
          <w:rFonts w:ascii="Titillium" w:hAnsi="Titillium" w:cstheme="minorHAnsi"/>
        </w:rPr>
        <w:t xml:space="preserve"> dyplomanta (podając adres e-mail </w:t>
      </w:r>
      <w:r w:rsidR="00267130" w:rsidRPr="00E042AF">
        <w:rPr>
          <w:rFonts w:ascii="Titillium" w:hAnsi="Titillium" w:cstheme="minorHAnsi"/>
        </w:rPr>
        <w:t>zarejestrowany w domenie AGH</w:t>
      </w:r>
      <w:r w:rsidR="004934C0" w:rsidRPr="00E042AF">
        <w:rPr>
          <w:rFonts w:ascii="Titillium" w:hAnsi="Titillium" w:cstheme="minorHAnsi"/>
        </w:rPr>
        <w:t>) oraz</w:t>
      </w:r>
      <w:r w:rsidR="004934C0" w:rsidRPr="006C5263">
        <w:rPr>
          <w:rFonts w:ascii="Titillium" w:hAnsi="Titillium" w:cstheme="minorHAnsi"/>
        </w:rPr>
        <w:t>:</w:t>
      </w:r>
    </w:p>
    <w:p w14:paraId="51233603" w14:textId="3103C82D" w:rsidR="004934C0" w:rsidRPr="00E042AF" w:rsidRDefault="004934C0" w:rsidP="004934C0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HAnsi"/>
        </w:rPr>
      </w:pPr>
      <w:r w:rsidRPr="00E042AF">
        <w:rPr>
          <w:rFonts w:ascii="Titillium" w:hAnsi="Titillium" w:cstheme="minorHAnsi"/>
        </w:rPr>
        <w:t xml:space="preserve">w przypadku prac dyplomowych Prodziekana ds. Kształcenia dla danego kierunku lub osobę upoważnioną przez Dziekana, opiekuna pracy i recenzenta. W przypadku zastępstwa, za opiekuna lub recenzenta pracy, należy dodać osoby, które będą uczestniczyły w egzaminie dyplomowym w zastępstwie. </w:t>
      </w:r>
    </w:p>
    <w:p w14:paraId="4EDBFFFC" w14:textId="6885369C" w:rsidR="004934C0" w:rsidRPr="00E042AF" w:rsidRDefault="004934C0" w:rsidP="004934C0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HAnsi"/>
        </w:rPr>
      </w:pPr>
      <w:r w:rsidRPr="00E042AF">
        <w:rPr>
          <w:rFonts w:ascii="Titillium" w:hAnsi="Titillium" w:cstheme="minorHAnsi"/>
        </w:rPr>
        <w:t xml:space="preserve">Przewodniczącego oraz członków Komisji Dyplomowania, która będzie prowadziła egzamin dyplomowy. </w:t>
      </w:r>
    </w:p>
    <w:p w14:paraId="2373A97F" w14:textId="3B320033" w:rsidR="000E6DB5" w:rsidRPr="006C5263" w:rsidRDefault="000E6DB5" w:rsidP="00AA134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HAnsi"/>
        </w:rPr>
      </w:pPr>
      <w:r w:rsidRPr="006C5263">
        <w:rPr>
          <w:rFonts w:ascii="Titillium" w:hAnsi="Titillium" w:cstheme="minorHAnsi"/>
        </w:rPr>
        <w:t xml:space="preserve">W szczegółowym opisie spotkania należy podać tytuł pracy oraz skład Komisji Egzaminu Dyplomowego. </w:t>
      </w:r>
    </w:p>
    <w:p w14:paraId="083E7621" w14:textId="60C26B95" w:rsidR="001D5847" w:rsidRPr="00E042AF" w:rsidRDefault="001D5847" w:rsidP="00AA134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HAnsi"/>
        </w:rPr>
      </w:pPr>
      <w:r w:rsidRPr="00E042AF">
        <w:rPr>
          <w:rFonts w:ascii="Titillium" w:hAnsi="Titillium" w:cstheme="minorHAnsi"/>
        </w:rPr>
        <w:t>Egzamin dyplomowy nie może być nagrywany.</w:t>
      </w:r>
    </w:p>
    <w:p w14:paraId="273A42C8" w14:textId="00F6C0BD" w:rsidR="000E6DB5" w:rsidRPr="00E042AF" w:rsidRDefault="002C1871" w:rsidP="72E247DE">
      <w:pPr>
        <w:pStyle w:val="Akapitzlist"/>
        <w:numPr>
          <w:ilvl w:val="0"/>
          <w:numId w:val="4"/>
        </w:numPr>
        <w:spacing w:after="120" w:line="240" w:lineRule="auto"/>
        <w:jc w:val="both"/>
      </w:pPr>
      <w:r w:rsidRPr="72E247DE">
        <w:rPr>
          <w:rFonts w:ascii="Titillium" w:hAnsi="Titillium" w:cstheme="minorBidi"/>
        </w:rPr>
        <w:t>W czasie trwania egzaminu dyplomowego d</w:t>
      </w:r>
      <w:r w:rsidR="000E6DB5" w:rsidRPr="72E247DE">
        <w:rPr>
          <w:rFonts w:ascii="Titillium" w:hAnsi="Titillium" w:cstheme="minorBidi"/>
        </w:rPr>
        <w:t>yplomant powinien być widoczny w sposób pozwalający na jego identyfikację</w:t>
      </w:r>
      <w:r w:rsidR="0067796F" w:rsidRPr="72E247DE">
        <w:rPr>
          <w:rFonts w:ascii="Titillium" w:hAnsi="Titillium" w:cstheme="minorBidi"/>
        </w:rPr>
        <w:t xml:space="preserve"> oraz stwierdzenie samodzielności odpowiedzi</w:t>
      </w:r>
      <w:r w:rsidR="000E6DB5" w:rsidRPr="72E247DE">
        <w:rPr>
          <w:rFonts w:ascii="Titillium" w:hAnsi="Titillium" w:cstheme="minorBidi"/>
        </w:rPr>
        <w:t>.</w:t>
      </w:r>
      <w:r w:rsidR="230B0563" w:rsidRPr="72E247DE">
        <w:rPr>
          <w:rFonts w:cstheme="minorBidi"/>
        </w:rPr>
        <w:t xml:space="preserve"> Przed przystąpieniem do merytorycznej części egzaminu dyplomowego należy zweryfikować tożsamość dyplomanta, w szczególności za pomocą mechanizmu logowania z wykorzystaniem adresu poczty elektronicznej w domenie AGH lub za pomocą zdjęć znajdujących się w systemie USOS lub poprzez okazanie przed kamerą elektronicznej legitymacji studenckiej (ELS) lub innego dokumentu ze zdjęciem potwierdzającego jego tożsamość.</w:t>
      </w:r>
      <w:r w:rsidR="000E6DB5" w:rsidRPr="72E247DE">
        <w:rPr>
          <w:rFonts w:cstheme="minorBidi"/>
        </w:rPr>
        <w:t xml:space="preserve"> </w:t>
      </w:r>
      <w:r w:rsidR="00D46D6B" w:rsidRPr="72E247DE">
        <w:rPr>
          <w:rFonts w:cstheme="minorBidi"/>
        </w:rPr>
        <w:t>Powinien też przedstawić się na początku egzaminu podając imię i nazwisko, stopień i kierunek studiów, który kończy</w:t>
      </w:r>
      <w:r w:rsidR="00D108F9" w:rsidRPr="72E247DE">
        <w:rPr>
          <w:rFonts w:cstheme="minorBidi"/>
        </w:rPr>
        <w:t xml:space="preserve">, </w:t>
      </w:r>
      <w:r w:rsidR="00D46D6B" w:rsidRPr="72E247DE">
        <w:rPr>
          <w:rFonts w:cstheme="minorBidi"/>
        </w:rPr>
        <w:t>numer albumu</w:t>
      </w:r>
      <w:r w:rsidR="00D108F9" w:rsidRPr="72E247DE">
        <w:rPr>
          <w:rFonts w:cstheme="minorBidi"/>
        </w:rPr>
        <w:t xml:space="preserve"> oraz nr telefonu do kontaktu w przypadku problemów technicznych podczas egzaminu</w:t>
      </w:r>
      <w:r w:rsidR="00D46D6B" w:rsidRPr="72E247DE">
        <w:rPr>
          <w:rFonts w:cstheme="minorBidi"/>
        </w:rPr>
        <w:t>.</w:t>
      </w:r>
    </w:p>
    <w:p w14:paraId="1550B756" w14:textId="4C8FB474" w:rsidR="72E247DE" w:rsidRDefault="72E247DE" w:rsidP="72E247DE">
      <w:pPr>
        <w:spacing w:after="120" w:line="240" w:lineRule="auto"/>
        <w:jc w:val="both"/>
        <w:rPr>
          <w:rFonts w:ascii="Calibri Light" w:hAnsi="Calibri Light"/>
        </w:rPr>
      </w:pPr>
    </w:p>
    <w:p w14:paraId="69EBC021" w14:textId="77E9802D" w:rsidR="0067796F" w:rsidRPr="00E042AF" w:rsidRDefault="00AA1345" w:rsidP="72E247DE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 xml:space="preserve">W trakcie prezentacji pracy dyplomant może udostępnić okno z prezentacją </w:t>
      </w:r>
      <w:r w:rsidR="006D5B09" w:rsidRPr="72E247DE">
        <w:rPr>
          <w:rFonts w:ascii="Titillium" w:hAnsi="Titillium" w:cstheme="minorBidi"/>
        </w:rPr>
        <w:t>i</w:t>
      </w:r>
      <w:r w:rsidRPr="72E247DE">
        <w:rPr>
          <w:rFonts w:ascii="Titillium" w:hAnsi="Titillium" w:cstheme="minorBidi"/>
        </w:rPr>
        <w:t xml:space="preserve"> przesłać dodatkowe materiały.</w:t>
      </w:r>
      <w:r w:rsidR="0067796F" w:rsidRPr="72E247DE">
        <w:rPr>
          <w:rFonts w:ascii="Titillium" w:hAnsi="Titillium" w:cstheme="minorBidi"/>
        </w:rPr>
        <w:t xml:space="preserve"> </w:t>
      </w:r>
      <w:r w:rsidR="0067796F" w:rsidRPr="72E247DE">
        <w:rPr>
          <w:rStyle w:val="fontstyle01"/>
          <w:rFonts w:ascii="Titillium" w:hAnsi="Titillium"/>
          <w:sz w:val="22"/>
          <w:szCs w:val="22"/>
        </w:rPr>
        <w:t>Na żądanie członka komisji, dyplomant ma obowiązek</w:t>
      </w:r>
      <w:r w:rsidR="00631385" w:rsidRPr="72E247DE">
        <w:rPr>
          <w:rStyle w:val="fontstyle01"/>
          <w:rFonts w:ascii="Titillium" w:hAnsi="Titillium"/>
          <w:sz w:val="22"/>
          <w:szCs w:val="22"/>
        </w:rPr>
        <w:t xml:space="preserve"> udostępnić</w:t>
      </w:r>
      <w:r w:rsidR="0067796F" w:rsidRPr="72E247DE">
        <w:rPr>
          <w:rStyle w:val="fontstyle01"/>
          <w:rFonts w:ascii="Titillium" w:hAnsi="Titillium"/>
          <w:sz w:val="22"/>
          <w:szCs w:val="22"/>
        </w:rPr>
        <w:t xml:space="preserve"> także swój ekran.</w:t>
      </w:r>
    </w:p>
    <w:p w14:paraId="601BAF49" w14:textId="77777777" w:rsidR="00AA55B5" w:rsidRDefault="00AA55B5" w:rsidP="72E247DE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>W trakcie części niejawnej należy wyłączyć</w:t>
      </w:r>
      <w:r w:rsidR="00A128E2" w:rsidRPr="72E247DE">
        <w:rPr>
          <w:rFonts w:ascii="Titillium" w:hAnsi="Titillium" w:cstheme="minorBidi"/>
        </w:rPr>
        <w:t>/usunąć</w:t>
      </w:r>
      <w:r w:rsidRPr="72E247DE">
        <w:rPr>
          <w:rFonts w:ascii="Titillium" w:hAnsi="Titillium" w:cstheme="minorBidi"/>
        </w:rPr>
        <w:t xml:space="preserve"> ze spotkania dyplomanta, a po ustaleniu ocen należy dołączyć go do z powrotem.</w:t>
      </w:r>
    </w:p>
    <w:p w14:paraId="24317578" w14:textId="054A039D" w:rsidR="00962241" w:rsidRPr="006C5263" w:rsidRDefault="00962241" w:rsidP="72E247DE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>Jeżeli Członkowie Komisji stwierdzą błąd w protokole</w:t>
      </w:r>
      <w:r w:rsidR="009B2926" w:rsidRPr="72E247DE">
        <w:rPr>
          <w:rFonts w:ascii="Titillium" w:hAnsi="Titillium" w:cstheme="minorBidi"/>
        </w:rPr>
        <w:t xml:space="preserve"> należy</w:t>
      </w:r>
      <w:r w:rsidRPr="72E247DE">
        <w:rPr>
          <w:rFonts w:ascii="Titillium" w:hAnsi="Titillium" w:cstheme="minorBidi"/>
        </w:rPr>
        <w:t xml:space="preserve"> niezwłocznie zgłosić ten fakt do Prodziekana ds. Kształcenia dla danego kierunku.</w:t>
      </w:r>
    </w:p>
    <w:p w14:paraId="76179C0B" w14:textId="648C2A29" w:rsidR="00D00E8E" w:rsidRPr="00E042AF" w:rsidRDefault="00A128E2" w:rsidP="72E247DE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 xml:space="preserve">Po </w:t>
      </w:r>
      <w:r w:rsidR="00962241" w:rsidRPr="72E247DE">
        <w:rPr>
          <w:rFonts w:ascii="Titillium" w:hAnsi="Titillium" w:cstheme="minorBidi"/>
        </w:rPr>
        <w:t xml:space="preserve">zakończonym </w:t>
      </w:r>
      <w:r w:rsidR="001D5847" w:rsidRPr="72E247DE">
        <w:rPr>
          <w:rFonts w:ascii="Titillium" w:hAnsi="Titillium" w:cstheme="minorBidi"/>
        </w:rPr>
        <w:t>egzamin</w:t>
      </w:r>
      <w:r w:rsidR="00BC7F07" w:rsidRPr="72E247DE">
        <w:rPr>
          <w:rFonts w:ascii="Titillium" w:hAnsi="Titillium" w:cstheme="minorBidi"/>
        </w:rPr>
        <w:t>ie</w:t>
      </w:r>
      <w:r w:rsidR="001D5847" w:rsidRPr="72E247DE">
        <w:rPr>
          <w:rFonts w:ascii="Titillium" w:hAnsi="Titillium" w:cstheme="minorBidi"/>
        </w:rPr>
        <w:t xml:space="preserve"> dyplomowy</w:t>
      </w:r>
      <w:r w:rsidR="00BC7F07" w:rsidRPr="72E247DE">
        <w:rPr>
          <w:rFonts w:ascii="Titillium" w:hAnsi="Titillium" w:cstheme="minorBidi"/>
        </w:rPr>
        <w:t xml:space="preserve">m </w:t>
      </w:r>
      <w:r w:rsidR="00962241" w:rsidRPr="72E247DE">
        <w:rPr>
          <w:rFonts w:ascii="Titillium" w:hAnsi="Titillium" w:cstheme="minorBidi"/>
        </w:rPr>
        <w:t>członkowie komisji zobowiązani są do podpisania protokołu z obrony, w systemie teleinformatycznym Uczelni.</w:t>
      </w:r>
    </w:p>
    <w:p w14:paraId="6D9C575B" w14:textId="3427BE45" w:rsidR="00B54413" w:rsidRPr="006C5263" w:rsidRDefault="00B54413" w:rsidP="72E247DE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 xml:space="preserve">Ze względu na </w:t>
      </w:r>
      <w:r w:rsidR="007019F7" w:rsidRPr="72E247DE">
        <w:rPr>
          <w:rFonts w:ascii="Titillium" w:hAnsi="Titillium" w:cstheme="minorBidi"/>
        </w:rPr>
        <w:t>stan</w:t>
      </w:r>
      <w:r w:rsidRPr="72E247DE">
        <w:rPr>
          <w:rFonts w:ascii="Titillium" w:hAnsi="Titillium" w:cstheme="minorBidi"/>
        </w:rPr>
        <w:t xml:space="preserve"> epidemiologiczny</w:t>
      </w:r>
      <w:r w:rsidR="007019F7" w:rsidRPr="72E247DE">
        <w:rPr>
          <w:rFonts w:ascii="Titillium" w:hAnsi="Titillium" w:cstheme="minorBidi"/>
        </w:rPr>
        <w:t>,</w:t>
      </w:r>
      <w:r w:rsidRPr="72E247DE">
        <w:rPr>
          <w:rFonts w:ascii="Titillium" w:hAnsi="Titillium" w:cstheme="minorBidi"/>
        </w:rPr>
        <w:t xml:space="preserve"> o przygotowaniu dyplomu wraz odpisami student zostanie powiadomiony </w:t>
      </w:r>
      <w:r w:rsidR="00237AD5" w:rsidRPr="72E247DE">
        <w:rPr>
          <w:rFonts w:ascii="Titillium" w:hAnsi="Titillium" w:cstheme="minorBidi"/>
        </w:rPr>
        <w:t>w systemie teleinformatycznym Uczelni</w:t>
      </w:r>
      <w:r w:rsidRPr="72E247DE">
        <w:rPr>
          <w:rFonts w:ascii="Titillium" w:hAnsi="Titillium" w:cstheme="minorBidi"/>
        </w:rPr>
        <w:t xml:space="preserve">. </w:t>
      </w:r>
    </w:p>
    <w:p w14:paraId="17C46A6A" w14:textId="028609A7" w:rsidR="001D5847" w:rsidRPr="009B2926" w:rsidRDefault="00AA1345" w:rsidP="72E247DE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tillium" w:hAnsi="Titillium" w:cstheme="minorBidi"/>
        </w:rPr>
      </w:pPr>
      <w:r w:rsidRPr="72E247DE">
        <w:rPr>
          <w:rFonts w:ascii="Titillium" w:hAnsi="Titillium" w:cstheme="minorBidi"/>
        </w:rPr>
        <w:t>Decyzja wchodzi w życie z dniem podjęcia.</w:t>
      </w:r>
      <w:r w:rsidRPr="72E247DE">
        <w:rPr>
          <w:rFonts w:ascii="Titillium" w:hAnsi="Titillium" w:cstheme="minorBidi"/>
        </w:rPr>
        <w:br w:type="page"/>
      </w:r>
    </w:p>
    <w:p w14:paraId="3D4F426F" w14:textId="6E254254" w:rsidR="00B8101A" w:rsidRPr="00B75F5D" w:rsidRDefault="00B8101A" w:rsidP="00B8101A">
      <w:pPr>
        <w:spacing w:line="240" w:lineRule="auto"/>
        <w:rPr>
          <w:rFonts w:ascii="Titillium" w:hAnsi="Titillium"/>
          <w:i/>
          <w:sz w:val="18"/>
        </w:rPr>
      </w:pPr>
      <w:r w:rsidRPr="006C5263">
        <w:rPr>
          <w:rFonts w:ascii="Titillium" w:hAnsi="Titillium"/>
          <w:b/>
          <w:i/>
          <w:sz w:val="20"/>
        </w:rPr>
        <w:lastRenderedPageBreak/>
        <w:t xml:space="preserve">Załącznik nr 1 </w:t>
      </w:r>
      <w:r w:rsidRPr="006C5263">
        <w:rPr>
          <w:rFonts w:ascii="Titillium" w:hAnsi="Titillium"/>
          <w:i/>
          <w:sz w:val="20"/>
        </w:rPr>
        <w:t>do</w:t>
      </w:r>
      <w:r w:rsidRPr="006C5263">
        <w:rPr>
          <w:rFonts w:ascii="Titillium" w:hAnsi="Titillium"/>
          <w:b/>
          <w:i/>
          <w:sz w:val="20"/>
        </w:rPr>
        <w:t xml:space="preserve"> </w:t>
      </w:r>
      <w:r w:rsidRPr="00B75F5D">
        <w:rPr>
          <w:rFonts w:ascii="Titillium" w:hAnsi="Titillium"/>
          <w:i/>
          <w:sz w:val="18"/>
        </w:rPr>
        <w:t xml:space="preserve">Decyzji nr </w:t>
      </w:r>
      <w:r w:rsidR="00533AA6">
        <w:rPr>
          <w:rFonts w:ascii="Titillium" w:hAnsi="Titillium"/>
          <w:i/>
          <w:sz w:val="18"/>
        </w:rPr>
        <w:t>2</w:t>
      </w:r>
      <w:r w:rsidR="00B75F5D" w:rsidRPr="00B75F5D">
        <w:rPr>
          <w:rFonts w:ascii="Titillium" w:hAnsi="Titillium"/>
          <w:i/>
          <w:sz w:val="18"/>
        </w:rPr>
        <w:t>/</w:t>
      </w:r>
      <w:r w:rsidRPr="00B75F5D">
        <w:rPr>
          <w:rFonts w:ascii="Titillium" w:hAnsi="Titillium"/>
          <w:i/>
          <w:sz w:val="18"/>
        </w:rPr>
        <w:t>202</w:t>
      </w:r>
      <w:r w:rsidR="00533AA6">
        <w:rPr>
          <w:rFonts w:ascii="Titillium" w:hAnsi="Titillium"/>
          <w:i/>
          <w:sz w:val="18"/>
        </w:rPr>
        <w:t>2</w:t>
      </w:r>
      <w:r w:rsidRPr="00B75F5D">
        <w:rPr>
          <w:rFonts w:ascii="Titillium" w:hAnsi="Titillium"/>
          <w:i/>
          <w:sz w:val="18"/>
        </w:rPr>
        <w:t xml:space="preserve"> Dziekana Wydziału Elektrotechniki, Automatyki, Informatyki i Inżynierii Biomedycznej Akademii Górniczo-Hutniczej im. Stanisława Staszica w </w:t>
      </w:r>
      <w:r w:rsidR="00F44007" w:rsidRPr="00B75F5D">
        <w:rPr>
          <w:rFonts w:ascii="Titillium" w:hAnsi="Titillium"/>
          <w:i/>
          <w:sz w:val="18"/>
        </w:rPr>
        <w:t xml:space="preserve">Krakowie z dnia </w:t>
      </w:r>
      <w:r w:rsidR="00F44007">
        <w:rPr>
          <w:rFonts w:ascii="Titillium" w:hAnsi="Titillium"/>
          <w:i/>
          <w:sz w:val="18"/>
        </w:rPr>
        <w:t>2</w:t>
      </w:r>
      <w:r w:rsidR="00F44007" w:rsidRPr="00B75F5D">
        <w:rPr>
          <w:rFonts w:ascii="Titillium" w:hAnsi="Titillium"/>
          <w:i/>
          <w:sz w:val="18"/>
        </w:rPr>
        <w:t xml:space="preserve"> </w:t>
      </w:r>
      <w:r w:rsidR="00F44007">
        <w:rPr>
          <w:rFonts w:ascii="Titillium" w:hAnsi="Titillium"/>
          <w:i/>
          <w:sz w:val="18"/>
        </w:rPr>
        <w:t>stycznia</w:t>
      </w:r>
      <w:r w:rsidR="00F44007" w:rsidRPr="00B75F5D">
        <w:rPr>
          <w:rFonts w:ascii="Titillium" w:hAnsi="Titillium"/>
          <w:i/>
          <w:sz w:val="18"/>
        </w:rPr>
        <w:t xml:space="preserve"> 202</w:t>
      </w:r>
      <w:r w:rsidR="00F44007">
        <w:rPr>
          <w:rFonts w:ascii="Titillium" w:hAnsi="Titillium"/>
          <w:i/>
          <w:sz w:val="18"/>
        </w:rPr>
        <w:t xml:space="preserve">2 </w:t>
      </w:r>
      <w:r w:rsidR="00F44007" w:rsidRPr="00B75F5D">
        <w:rPr>
          <w:rFonts w:ascii="Titillium" w:hAnsi="Titillium"/>
          <w:i/>
          <w:sz w:val="18"/>
        </w:rPr>
        <w:t>r.</w:t>
      </w:r>
      <w:bookmarkStart w:id="0" w:name="_GoBack"/>
      <w:bookmarkEnd w:id="0"/>
    </w:p>
    <w:p w14:paraId="136BB2A6" w14:textId="77777777" w:rsidR="00B8101A" w:rsidRPr="00B75F5D" w:rsidRDefault="00B8101A" w:rsidP="00B8101A">
      <w:pPr>
        <w:spacing w:line="240" w:lineRule="auto"/>
        <w:rPr>
          <w:rFonts w:ascii="Titillium" w:hAnsi="Titillium"/>
        </w:rPr>
      </w:pPr>
    </w:p>
    <w:p w14:paraId="206252A7" w14:textId="7D14FDA9" w:rsidR="00B8101A" w:rsidRPr="00B75F5D" w:rsidRDefault="00B8101A" w:rsidP="00B8101A">
      <w:pPr>
        <w:spacing w:line="240" w:lineRule="auto"/>
        <w:jc w:val="right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……</w:t>
      </w:r>
      <w:r w:rsidR="00AF0AFC" w:rsidRPr="00B75F5D">
        <w:rPr>
          <w:rFonts w:ascii="Titillium" w:hAnsi="Titillium"/>
          <w:spacing w:val="-6"/>
        </w:rPr>
        <w:t>………………</w:t>
      </w:r>
      <w:r w:rsidRPr="00B75F5D">
        <w:rPr>
          <w:rFonts w:ascii="Titillium" w:hAnsi="Titillium"/>
          <w:spacing w:val="-6"/>
        </w:rPr>
        <w:t>………………</w:t>
      </w:r>
    </w:p>
    <w:p w14:paraId="40A7899E" w14:textId="39849DCE" w:rsidR="00B8101A" w:rsidRPr="00B75F5D" w:rsidRDefault="00B8101A" w:rsidP="00B8101A">
      <w:pPr>
        <w:spacing w:line="240" w:lineRule="auto"/>
        <w:jc w:val="right"/>
        <w:rPr>
          <w:rFonts w:ascii="Titillium" w:hAnsi="Titillium"/>
          <w:i/>
          <w:spacing w:val="-6"/>
          <w:sz w:val="18"/>
        </w:rPr>
      </w:pPr>
      <w:r w:rsidRPr="00B75F5D">
        <w:rPr>
          <w:rFonts w:ascii="Titillium" w:hAnsi="Titillium"/>
          <w:i/>
          <w:spacing w:val="-6"/>
          <w:sz w:val="18"/>
        </w:rPr>
        <w:t>miejsce, data</w:t>
      </w:r>
      <w:r w:rsidR="008C1E55" w:rsidRPr="00B75F5D">
        <w:rPr>
          <w:rFonts w:ascii="Titillium" w:hAnsi="Titillium"/>
          <w:i/>
          <w:spacing w:val="-6"/>
          <w:sz w:val="18"/>
        </w:rPr>
        <w:tab/>
      </w:r>
    </w:p>
    <w:p w14:paraId="37ADAC0D" w14:textId="77777777" w:rsidR="00B8101A" w:rsidRPr="00B75F5D" w:rsidRDefault="00B8101A" w:rsidP="00B8101A">
      <w:pPr>
        <w:spacing w:line="24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…………………………………………….</w:t>
      </w:r>
    </w:p>
    <w:p w14:paraId="77098E8E" w14:textId="27BF5FF2" w:rsidR="00B8101A" w:rsidRPr="00B75F5D" w:rsidRDefault="008C1E55" w:rsidP="008C1E55">
      <w:pPr>
        <w:spacing w:line="360" w:lineRule="auto"/>
        <w:ind w:firstLine="708"/>
        <w:rPr>
          <w:rFonts w:ascii="Titillium" w:hAnsi="Titillium"/>
          <w:i/>
          <w:spacing w:val="-6"/>
          <w:sz w:val="18"/>
        </w:rPr>
      </w:pPr>
      <w:r w:rsidRPr="00B75F5D">
        <w:rPr>
          <w:rFonts w:ascii="Titillium" w:hAnsi="Titillium"/>
          <w:i/>
          <w:spacing w:val="-6"/>
          <w:sz w:val="18"/>
        </w:rPr>
        <w:t>i</w:t>
      </w:r>
      <w:r w:rsidR="00B8101A" w:rsidRPr="00B75F5D">
        <w:rPr>
          <w:rFonts w:ascii="Titillium" w:hAnsi="Titillium"/>
          <w:i/>
          <w:spacing w:val="-6"/>
          <w:sz w:val="18"/>
        </w:rPr>
        <w:t>mię i nazwisko</w:t>
      </w:r>
    </w:p>
    <w:p w14:paraId="260512ED" w14:textId="7C4CB9FC" w:rsidR="00B8101A" w:rsidRPr="00B75F5D" w:rsidRDefault="00B8101A" w:rsidP="008C1E55">
      <w:pPr>
        <w:spacing w:line="36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Kierunek studiów</w:t>
      </w:r>
      <w:r w:rsidR="008C1E55" w:rsidRPr="00B75F5D">
        <w:rPr>
          <w:rFonts w:ascii="Titillium" w:hAnsi="Titillium"/>
          <w:spacing w:val="-6"/>
        </w:rPr>
        <w:t xml:space="preserve">: </w:t>
      </w:r>
      <w:r w:rsidR="008C1E55" w:rsidRPr="00B75F5D">
        <w:rPr>
          <w:rFonts w:ascii="Titillium" w:hAnsi="Titillium"/>
          <w:spacing w:val="-6"/>
        </w:rPr>
        <w:tab/>
        <w:t>………</w:t>
      </w:r>
      <w:r w:rsidR="00AF0AFC" w:rsidRPr="00B75F5D">
        <w:rPr>
          <w:rFonts w:ascii="Titillium" w:hAnsi="Titillium"/>
          <w:spacing w:val="-6"/>
        </w:rPr>
        <w:t>……………………</w:t>
      </w:r>
      <w:r w:rsidR="008C1E55" w:rsidRPr="00B75F5D">
        <w:rPr>
          <w:rFonts w:ascii="Titillium" w:hAnsi="Titillium"/>
          <w:spacing w:val="-6"/>
        </w:rPr>
        <w:t>…………………</w:t>
      </w:r>
    </w:p>
    <w:p w14:paraId="12550240" w14:textId="46DACC77" w:rsidR="00B8101A" w:rsidRPr="00B75F5D" w:rsidRDefault="00B8101A" w:rsidP="008C1E55">
      <w:pPr>
        <w:spacing w:line="36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Stopień studiów</w:t>
      </w:r>
      <w:r w:rsidR="008C1E55" w:rsidRPr="00B75F5D">
        <w:rPr>
          <w:rFonts w:ascii="Titillium" w:hAnsi="Titillium"/>
          <w:spacing w:val="-6"/>
        </w:rPr>
        <w:t xml:space="preserve">: </w:t>
      </w:r>
      <w:r w:rsidR="008C1E55" w:rsidRPr="00B75F5D">
        <w:rPr>
          <w:rFonts w:ascii="Titillium" w:hAnsi="Titillium"/>
          <w:spacing w:val="-6"/>
        </w:rPr>
        <w:tab/>
        <w:t>………</w:t>
      </w:r>
      <w:r w:rsidR="00AF0AFC" w:rsidRPr="00B75F5D">
        <w:rPr>
          <w:rFonts w:ascii="Titillium" w:hAnsi="Titillium"/>
          <w:spacing w:val="-6"/>
        </w:rPr>
        <w:t>……………………</w:t>
      </w:r>
      <w:r w:rsidR="008C1E55" w:rsidRPr="00B75F5D">
        <w:rPr>
          <w:rFonts w:ascii="Titillium" w:hAnsi="Titillium"/>
          <w:spacing w:val="-6"/>
        </w:rPr>
        <w:t>…………………</w:t>
      </w:r>
    </w:p>
    <w:p w14:paraId="39FF6E16" w14:textId="70E3555D" w:rsidR="00B8101A" w:rsidRPr="00B75F5D" w:rsidRDefault="00B8101A" w:rsidP="008C1E55">
      <w:pPr>
        <w:spacing w:line="36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Nr albumu</w:t>
      </w:r>
      <w:r w:rsidR="008C1E55" w:rsidRPr="00B75F5D">
        <w:rPr>
          <w:rFonts w:ascii="Titillium" w:hAnsi="Titillium"/>
          <w:spacing w:val="-6"/>
        </w:rPr>
        <w:t>:</w:t>
      </w:r>
      <w:r w:rsidR="008C1E55" w:rsidRPr="00B75F5D">
        <w:rPr>
          <w:rFonts w:ascii="Titillium" w:hAnsi="Titillium"/>
          <w:spacing w:val="-6"/>
        </w:rPr>
        <w:tab/>
      </w:r>
      <w:r w:rsidR="008C1E55" w:rsidRPr="00B75F5D">
        <w:rPr>
          <w:rFonts w:ascii="Titillium" w:hAnsi="Titillium"/>
          <w:spacing w:val="-6"/>
        </w:rPr>
        <w:tab/>
        <w:t>…………………………</w:t>
      </w:r>
    </w:p>
    <w:p w14:paraId="7B19673C" w14:textId="0F04A718" w:rsidR="008C1E55" w:rsidRPr="00B75F5D" w:rsidRDefault="00B8101A" w:rsidP="008C1E55">
      <w:pPr>
        <w:spacing w:line="36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E-mail</w:t>
      </w:r>
      <w:r w:rsidR="005F2E99" w:rsidRPr="00B75F5D">
        <w:rPr>
          <w:rFonts w:ascii="Titillium" w:hAnsi="Titillium"/>
          <w:spacing w:val="-6"/>
        </w:rPr>
        <w:t xml:space="preserve"> w domenie AGH</w:t>
      </w:r>
      <w:r w:rsidRPr="00B75F5D">
        <w:rPr>
          <w:rFonts w:ascii="Titillium" w:hAnsi="Titillium"/>
          <w:spacing w:val="-6"/>
        </w:rPr>
        <w:t>:</w:t>
      </w:r>
      <w:r w:rsidR="005F2E99" w:rsidRPr="00B75F5D">
        <w:rPr>
          <w:rFonts w:ascii="Titillium" w:hAnsi="Titillium"/>
          <w:spacing w:val="-6"/>
        </w:rPr>
        <w:t xml:space="preserve"> </w:t>
      </w:r>
      <w:r w:rsidR="008C1E55" w:rsidRPr="00B75F5D">
        <w:rPr>
          <w:rFonts w:ascii="Titillium" w:hAnsi="Titillium"/>
          <w:spacing w:val="-6"/>
        </w:rPr>
        <w:t>………</w:t>
      </w:r>
      <w:r w:rsidR="00AF0AFC" w:rsidRPr="00B75F5D">
        <w:rPr>
          <w:rFonts w:ascii="Titillium" w:hAnsi="Titillium"/>
          <w:spacing w:val="-6"/>
        </w:rPr>
        <w:t>……………………</w:t>
      </w:r>
      <w:r w:rsidR="008C1E55" w:rsidRPr="00B75F5D">
        <w:rPr>
          <w:rFonts w:ascii="Titillium" w:hAnsi="Titillium"/>
          <w:spacing w:val="-6"/>
        </w:rPr>
        <w:t>…………………</w:t>
      </w:r>
    </w:p>
    <w:p w14:paraId="464FE5AF" w14:textId="3EA51377" w:rsidR="00AB2C6E" w:rsidRPr="00B75F5D" w:rsidRDefault="00AB2C6E" w:rsidP="00AB2C6E">
      <w:pPr>
        <w:spacing w:line="360" w:lineRule="auto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 xml:space="preserve">Nr tel. </w:t>
      </w:r>
      <w:r w:rsidR="00CF62C3" w:rsidRPr="00B75F5D">
        <w:rPr>
          <w:rFonts w:ascii="Titillium" w:hAnsi="Titillium"/>
          <w:spacing w:val="-6"/>
        </w:rPr>
        <w:t>k</w:t>
      </w:r>
      <w:r w:rsidRPr="00B75F5D">
        <w:rPr>
          <w:rFonts w:ascii="Titillium" w:hAnsi="Titillium"/>
          <w:spacing w:val="-6"/>
        </w:rPr>
        <w:t>omórkowego</w:t>
      </w:r>
      <w:r w:rsidRPr="00B75F5D">
        <w:rPr>
          <w:rFonts w:ascii="Titillium" w:hAnsi="Titillium"/>
          <w:spacing w:val="-6"/>
        </w:rPr>
        <w:tab/>
        <w:t>…………………………</w:t>
      </w:r>
    </w:p>
    <w:p w14:paraId="572DD114" w14:textId="77777777" w:rsidR="008C1E55" w:rsidRPr="00B75F5D" w:rsidRDefault="008C1E55" w:rsidP="00B8101A">
      <w:pPr>
        <w:spacing w:line="240" w:lineRule="auto"/>
        <w:ind w:left="4248" w:hanging="4248"/>
        <w:rPr>
          <w:rFonts w:ascii="Titillium" w:hAnsi="Titillium"/>
        </w:rPr>
      </w:pPr>
    </w:p>
    <w:p w14:paraId="16E896A9" w14:textId="574B3411" w:rsidR="00B8101A" w:rsidRPr="00B75F5D" w:rsidRDefault="00B8101A" w:rsidP="00B8101A">
      <w:pPr>
        <w:spacing w:line="240" w:lineRule="auto"/>
        <w:ind w:left="4248" w:hanging="4248"/>
        <w:rPr>
          <w:rFonts w:ascii="Titillium" w:hAnsi="Titillium"/>
          <w:b/>
        </w:rPr>
      </w:pPr>
      <w:r w:rsidRPr="00B75F5D">
        <w:rPr>
          <w:rFonts w:ascii="Titillium" w:hAnsi="Titillium"/>
        </w:rPr>
        <w:tab/>
      </w:r>
      <w:r w:rsidRPr="00B75F5D">
        <w:rPr>
          <w:rFonts w:ascii="Titillium" w:hAnsi="Titillium"/>
          <w:b/>
        </w:rPr>
        <w:t>Prodziekan Wydziału</w:t>
      </w:r>
    </w:p>
    <w:p w14:paraId="112B98BD" w14:textId="328FAB7C" w:rsidR="00B8101A" w:rsidRPr="00B75F5D" w:rsidRDefault="00B8101A" w:rsidP="00591C6C">
      <w:pPr>
        <w:spacing w:after="120" w:line="240" w:lineRule="auto"/>
        <w:ind w:left="4247"/>
        <w:rPr>
          <w:rFonts w:ascii="Titillium" w:hAnsi="Titillium"/>
          <w:b/>
        </w:rPr>
      </w:pPr>
      <w:r w:rsidRPr="00B75F5D">
        <w:rPr>
          <w:rFonts w:ascii="Titillium" w:hAnsi="Titillium"/>
          <w:b/>
        </w:rPr>
        <w:t xml:space="preserve">Elektrotechniki, Automatyki, Informatyki </w:t>
      </w:r>
      <w:r w:rsidRPr="00B75F5D">
        <w:rPr>
          <w:rFonts w:ascii="Titillium" w:hAnsi="Titillium"/>
          <w:b/>
        </w:rPr>
        <w:br/>
        <w:t xml:space="preserve">i Inżynierii Biomedycznej ds. Kształcenia dla </w:t>
      </w:r>
      <w:r w:rsidRPr="00B75F5D">
        <w:rPr>
          <w:rFonts w:ascii="Titillium" w:hAnsi="Titillium"/>
          <w:b/>
        </w:rPr>
        <w:br/>
        <w:t>kierunku ……………..</w:t>
      </w:r>
    </w:p>
    <w:p w14:paraId="3DF885BF" w14:textId="69D74655" w:rsidR="00B8101A" w:rsidRPr="00B75F5D" w:rsidRDefault="008C1E55" w:rsidP="00B8101A">
      <w:pPr>
        <w:spacing w:line="240" w:lineRule="auto"/>
        <w:ind w:left="4248"/>
        <w:rPr>
          <w:rFonts w:ascii="Titillium" w:hAnsi="Titillium"/>
        </w:rPr>
      </w:pPr>
      <w:r w:rsidRPr="00B75F5D">
        <w:rPr>
          <w:rFonts w:ascii="Titillium" w:hAnsi="Titillium"/>
        </w:rPr>
        <w:t>………………………………………………………</w:t>
      </w:r>
    </w:p>
    <w:p w14:paraId="022FD6D1" w14:textId="77777777" w:rsidR="00B8101A" w:rsidRPr="00B75F5D" w:rsidRDefault="00B8101A" w:rsidP="00591C6C">
      <w:pPr>
        <w:spacing w:line="240" w:lineRule="auto"/>
        <w:jc w:val="both"/>
        <w:rPr>
          <w:rFonts w:ascii="Titillium" w:hAnsi="Titillium"/>
        </w:rPr>
      </w:pPr>
    </w:p>
    <w:p w14:paraId="0050CF05" w14:textId="77777777" w:rsidR="00B8101A" w:rsidRPr="00B75F5D" w:rsidRDefault="00B8101A" w:rsidP="00B8101A">
      <w:pPr>
        <w:spacing w:line="240" w:lineRule="auto"/>
        <w:ind w:left="4248" w:hanging="4248"/>
        <w:rPr>
          <w:rFonts w:ascii="Titillium" w:hAnsi="Titillium"/>
        </w:rPr>
      </w:pPr>
    </w:p>
    <w:p w14:paraId="3722A40C" w14:textId="77777777" w:rsidR="00B8101A" w:rsidRPr="00B75F5D" w:rsidRDefault="00B8101A" w:rsidP="00B8101A">
      <w:pPr>
        <w:spacing w:line="240" w:lineRule="auto"/>
        <w:ind w:left="4248" w:hanging="4248"/>
        <w:rPr>
          <w:rFonts w:ascii="Titillium" w:hAnsi="Titillium"/>
        </w:rPr>
      </w:pPr>
    </w:p>
    <w:p w14:paraId="79198048" w14:textId="77777777" w:rsidR="008C1E55" w:rsidRPr="00B75F5D" w:rsidRDefault="008C1E55" w:rsidP="008C1E55">
      <w:pPr>
        <w:keepNext/>
        <w:keepLines/>
        <w:spacing w:before="200" w:line="240" w:lineRule="auto"/>
        <w:jc w:val="center"/>
        <w:outlineLvl w:val="4"/>
        <w:rPr>
          <w:rFonts w:ascii="Titillium" w:hAnsi="Titillium"/>
          <w:b/>
          <w:sz w:val="24"/>
        </w:rPr>
      </w:pPr>
      <w:r w:rsidRPr="00B75F5D">
        <w:rPr>
          <w:rFonts w:ascii="Titillium" w:hAnsi="Titillium"/>
          <w:b/>
          <w:sz w:val="24"/>
        </w:rPr>
        <w:t>OŚWIADCZENIE</w:t>
      </w:r>
    </w:p>
    <w:p w14:paraId="630F9F71" w14:textId="793185B7" w:rsidR="008C1E55" w:rsidRPr="00B75F5D" w:rsidRDefault="008C1E55" w:rsidP="008C1E55">
      <w:pPr>
        <w:spacing w:line="240" w:lineRule="auto"/>
        <w:rPr>
          <w:rFonts w:ascii="Titillium" w:hAnsi="Titillium"/>
          <w:sz w:val="24"/>
        </w:rPr>
      </w:pPr>
    </w:p>
    <w:p w14:paraId="696492B5" w14:textId="18D217CF" w:rsidR="008C1E55" w:rsidRPr="00B75F5D" w:rsidRDefault="008C1E55" w:rsidP="008C1E55">
      <w:pPr>
        <w:spacing w:after="120" w:line="276" w:lineRule="auto"/>
        <w:ind w:left="283"/>
        <w:jc w:val="both"/>
        <w:rPr>
          <w:rFonts w:ascii="Titillium" w:eastAsiaTheme="majorEastAsia" w:hAnsi="Titillium" w:cstheme="minorHAnsi"/>
        </w:rPr>
      </w:pPr>
      <w:r w:rsidRPr="00B75F5D">
        <w:rPr>
          <w:rFonts w:ascii="Titillium" w:eastAsiaTheme="majorEastAsia" w:hAnsi="Titillium" w:cstheme="minorHAnsi"/>
        </w:rPr>
        <w:t xml:space="preserve">Niniejszym oświadczam, że chcę przystąpić do egzaminu dyplomowego w formie zdalnej on-line i </w:t>
      </w:r>
      <w:r w:rsidRPr="00B75F5D">
        <w:rPr>
          <w:rFonts w:ascii="Titillium" w:hAnsi="Titillium" w:cstheme="minorHAnsi"/>
        </w:rPr>
        <w:t>mam dostęp do łącza internetowego o przepustowości wystarczającej do przesyłania transmisji dźwięku i obrazu oraz posiadam komputer wyposażony w mikrofon, głośniki jak też kamerę umożliwiającą przesyłanie dźwięku i obrazu on-line w trakcie egzaminu.</w:t>
      </w:r>
    </w:p>
    <w:p w14:paraId="1900C76C" w14:textId="77777777" w:rsidR="00B8101A" w:rsidRPr="00B75F5D" w:rsidRDefault="00B8101A" w:rsidP="00B8101A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14:paraId="4DEF2D1C" w14:textId="77777777" w:rsidR="00B8101A" w:rsidRPr="00B75F5D" w:rsidRDefault="00B8101A" w:rsidP="00B8101A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14:paraId="6BA271D2" w14:textId="77777777" w:rsidR="00B8101A" w:rsidRPr="00B75F5D" w:rsidRDefault="00B8101A" w:rsidP="00B8101A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14:paraId="51F57FA5" w14:textId="77777777" w:rsidR="00B8101A" w:rsidRPr="00B75F5D" w:rsidRDefault="00B8101A" w:rsidP="00B8101A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14:paraId="522ECE9B" w14:textId="77777777" w:rsidR="00B8101A" w:rsidRPr="00B75F5D" w:rsidRDefault="00B8101A" w:rsidP="00B8101A">
      <w:pPr>
        <w:spacing w:after="120" w:line="240" w:lineRule="auto"/>
        <w:rPr>
          <w:rFonts w:ascii="Titillium" w:hAnsi="Titillium"/>
          <w:sz w:val="24"/>
          <w:szCs w:val="24"/>
        </w:rPr>
      </w:pPr>
    </w:p>
    <w:p w14:paraId="68B8FF33" w14:textId="6BA8F617" w:rsidR="00B8101A" w:rsidRPr="00B75F5D" w:rsidRDefault="00B8101A" w:rsidP="008C1E55">
      <w:pPr>
        <w:tabs>
          <w:tab w:val="center" w:pos="1418"/>
          <w:tab w:val="center" w:pos="7655"/>
        </w:tabs>
        <w:spacing w:line="240" w:lineRule="auto"/>
        <w:ind w:hanging="100"/>
        <w:jc w:val="right"/>
        <w:rPr>
          <w:rFonts w:ascii="Titillium" w:hAnsi="Titillium"/>
          <w:sz w:val="24"/>
        </w:rPr>
      </w:pPr>
      <w:r w:rsidRPr="00B75F5D">
        <w:rPr>
          <w:rFonts w:ascii="Titillium" w:hAnsi="Titillium"/>
          <w:sz w:val="24"/>
        </w:rPr>
        <w:t>………..…………………………..</w:t>
      </w:r>
    </w:p>
    <w:p w14:paraId="1C234123" w14:textId="08FE55E0" w:rsidR="00B8101A" w:rsidRPr="00B75F5D" w:rsidRDefault="00B8101A" w:rsidP="008C1E55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  <w:r w:rsidRPr="00B75F5D">
        <w:rPr>
          <w:rFonts w:ascii="Titillium" w:hAnsi="Titillium"/>
          <w:i/>
          <w:iCs/>
          <w:sz w:val="20"/>
        </w:rPr>
        <w:t>podpis dyplomanta</w:t>
      </w:r>
      <w:r w:rsidR="008C1E55" w:rsidRPr="00B75F5D">
        <w:rPr>
          <w:rFonts w:ascii="Titillium" w:hAnsi="Titillium"/>
          <w:i/>
          <w:iCs/>
          <w:sz w:val="20"/>
        </w:rPr>
        <w:tab/>
      </w:r>
    </w:p>
    <w:p w14:paraId="22B9EA02" w14:textId="77777777" w:rsidR="00CF62C3" w:rsidRPr="00B75F5D" w:rsidRDefault="00CF62C3" w:rsidP="008C1E55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</w:p>
    <w:p w14:paraId="51530785" w14:textId="77777777" w:rsidR="00CF62C3" w:rsidRPr="00B75F5D" w:rsidRDefault="00CF62C3" w:rsidP="008C1E55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</w:p>
    <w:p w14:paraId="79546D61" w14:textId="77777777" w:rsidR="00CF62C3" w:rsidRPr="00B75F5D" w:rsidRDefault="00CF62C3" w:rsidP="008C1E55">
      <w:pPr>
        <w:tabs>
          <w:tab w:val="center" w:pos="1418"/>
        </w:tabs>
        <w:spacing w:line="240" w:lineRule="auto"/>
        <w:jc w:val="right"/>
        <w:rPr>
          <w:rFonts w:ascii="Titillium" w:hAnsi="Titillium"/>
          <w:i/>
          <w:iCs/>
          <w:sz w:val="20"/>
        </w:rPr>
      </w:pPr>
    </w:p>
    <w:p w14:paraId="36F509F1" w14:textId="41AF9DF8" w:rsidR="00CF62C3" w:rsidRPr="00B75F5D" w:rsidRDefault="00CF62C3">
      <w:pPr>
        <w:rPr>
          <w:rFonts w:ascii="Titillium" w:hAnsi="Titillium"/>
          <w:i/>
          <w:iCs/>
          <w:sz w:val="20"/>
        </w:rPr>
      </w:pPr>
      <w:r w:rsidRPr="00B75F5D">
        <w:rPr>
          <w:rFonts w:ascii="Titillium" w:hAnsi="Titillium"/>
          <w:i/>
          <w:iCs/>
          <w:sz w:val="20"/>
        </w:rPr>
        <w:br w:type="page"/>
      </w:r>
    </w:p>
    <w:p w14:paraId="0217C25B" w14:textId="433206CE" w:rsidR="00CF62C3" w:rsidRPr="00B75F5D" w:rsidRDefault="00CF62C3" w:rsidP="00CF62C3">
      <w:pPr>
        <w:spacing w:line="240" w:lineRule="auto"/>
        <w:rPr>
          <w:rFonts w:ascii="Titillium" w:hAnsi="Titillium"/>
          <w:i/>
          <w:sz w:val="18"/>
        </w:rPr>
      </w:pPr>
      <w:r w:rsidRPr="00B75F5D">
        <w:rPr>
          <w:rFonts w:ascii="Titillium" w:hAnsi="Titillium"/>
          <w:b/>
          <w:i/>
          <w:sz w:val="20"/>
        </w:rPr>
        <w:lastRenderedPageBreak/>
        <w:t xml:space="preserve">Załącznik nr 2 </w:t>
      </w:r>
      <w:r w:rsidR="00033EB6" w:rsidRPr="00B75F5D">
        <w:rPr>
          <w:rFonts w:ascii="Titillium" w:hAnsi="Titillium"/>
          <w:i/>
          <w:sz w:val="20"/>
        </w:rPr>
        <w:t>do</w:t>
      </w:r>
      <w:r w:rsidR="00033EB6" w:rsidRPr="00B75F5D">
        <w:rPr>
          <w:rFonts w:ascii="Titillium" w:hAnsi="Titillium"/>
          <w:b/>
          <w:i/>
          <w:sz w:val="20"/>
        </w:rPr>
        <w:t xml:space="preserve"> </w:t>
      </w:r>
      <w:r w:rsidR="00033EB6" w:rsidRPr="00B75F5D">
        <w:rPr>
          <w:rFonts w:ascii="Titillium" w:hAnsi="Titillium"/>
          <w:i/>
          <w:sz w:val="18"/>
        </w:rPr>
        <w:t xml:space="preserve">Decyzji nr </w:t>
      </w:r>
      <w:r w:rsidR="00533AA6">
        <w:rPr>
          <w:rFonts w:ascii="Titillium" w:hAnsi="Titillium"/>
          <w:i/>
          <w:sz w:val="18"/>
        </w:rPr>
        <w:t>2</w:t>
      </w:r>
      <w:r w:rsidR="00B75F5D" w:rsidRPr="00B75F5D">
        <w:rPr>
          <w:rFonts w:ascii="Titillium" w:hAnsi="Titillium"/>
          <w:i/>
          <w:sz w:val="18"/>
        </w:rPr>
        <w:t>/</w:t>
      </w:r>
      <w:r w:rsidR="00033EB6" w:rsidRPr="00B75F5D">
        <w:rPr>
          <w:rFonts w:ascii="Titillium" w:hAnsi="Titillium"/>
          <w:i/>
          <w:sz w:val="18"/>
        </w:rPr>
        <w:t>202</w:t>
      </w:r>
      <w:r w:rsidR="00533AA6">
        <w:rPr>
          <w:rFonts w:ascii="Titillium" w:hAnsi="Titillium"/>
          <w:i/>
          <w:sz w:val="18"/>
        </w:rPr>
        <w:t>2</w:t>
      </w:r>
      <w:r w:rsidR="00033EB6" w:rsidRPr="00B75F5D">
        <w:rPr>
          <w:rFonts w:ascii="Titillium" w:hAnsi="Titillium"/>
          <w:i/>
          <w:sz w:val="18"/>
        </w:rPr>
        <w:t xml:space="preserve"> Dziekana Wydziału Elektrotechniki, Automatyki, Informatyki i Inżynierii Biomedycznej Akademii Górniczo-Hutniczej im. Stanisława Staszica w Krakowie z dnia </w:t>
      </w:r>
      <w:r w:rsidR="00533AA6">
        <w:rPr>
          <w:rFonts w:ascii="Titillium" w:hAnsi="Titillium"/>
          <w:i/>
          <w:sz w:val="18"/>
        </w:rPr>
        <w:t>2</w:t>
      </w:r>
      <w:r w:rsidR="00B75F5D" w:rsidRPr="00B75F5D">
        <w:rPr>
          <w:rFonts w:ascii="Titillium" w:hAnsi="Titillium"/>
          <w:i/>
          <w:sz w:val="18"/>
        </w:rPr>
        <w:t xml:space="preserve"> </w:t>
      </w:r>
      <w:r w:rsidR="00533AA6">
        <w:rPr>
          <w:rFonts w:ascii="Titillium" w:hAnsi="Titillium"/>
          <w:i/>
          <w:sz w:val="18"/>
        </w:rPr>
        <w:t>stycznia</w:t>
      </w:r>
      <w:r w:rsidR="00033EB6" w:rsidRPr="00B75F5D">
        <w:rPr>
          <w:rFonts w:ascii="Titillium" w:hAnsi="Titillium"/>
          <w:i/>
          <w:sz w:val="18"/>
        </w:rPr>
        <w:t xml:space="preserve"> 202</w:t>
      </w:r>
      <w:r w:rsidR="00533AA6">
        <w:rPr>
          <w:rFonts w:ascii="Titillium" w:hAnsi="Titillium"/>
          <w:i/>
          <w:sz w:val="18"/>
        </w:rPr>
        <w:t xml:space="preserve">2 </w:t>
      </w:r>
      <w:r w:rsidR="00033EB6" w:rsidRPr="00B75F5D">
        <w:rPr>
          <w:rFonts w:ascii="Titillium" w:hAnsi="Titillium"/>
          <w:i/>
          <w:sz w:val="18"/>
        </w:rPr>
        <w:t>r.</w:t>
      </w:r>
    </w:p>
    <w:p w14:paraId="6487BDA7" w14:textId="77777777" w:rsidR="00CF62C3" w:rsidRPr="00B75F5D" w:rsidRDefault="00CF62C3" w:rsidP="00CF62C3">
      <w:pPr>
        <w:spacing w:line="240" w:lineRule="auto"/>
        <w:rPr>
          <w:rFonts w:ascii="Titillium" w:hAnsi="Titillium"/>
        </w:rPr>
      </w:pPr>
    </w:p>
    <w:p w14:paraId="46838A09" w14:textId="4ABAD89E" w:rsidR="00CF62C3" w:rsidRPr="00B75F5D" w:rsidRDefault="00CF62C3" w:rsidP="00CF62C3">
      <w:pPr>
        <w:spacing w:line="240" w:lineRule="auto"/>
        <w:jc w:val="right"/>
        <w:rPr>
          <w:rFonts w:ascii="Titillium" w:hAnsi="Titillium"/>
          <w:spacing w:val="-6"/>
        </w:rPr>
      </w:pPr>
      <w:r w:rsidRPr="00B75F5D">
        <w:rPr>
          <w:rFonts w:ascii="Titillium" w:hAnsi="Titillium"/>
          <w:spacing w:val="-6"/>
        </w:rPr>
        <w:t>…</w:t>
      </w:r>
      <w:r w:rsidR="00AF0AFC" w:rsidRPr="00B75F5D">
        <w:rPr>
          <w:rFonts w:ascii="Titillium" w:hAnsi="Titillium"/>
          <w:spacing w:val="-6"/>
        </w:rPr>
        <w:t>………………</w:t>
      </w:r>
      <w:r w:rsidRPr="00B75F5D">
        <w:rPr>
          <w:rFonts w:ascii="Titillium" w:hAnsi="Titillium"/>
          <w:spacing w:val="-6"/>
        </w:rPr>
        <w:t>…………………</w:t>
      </w:r>
    </w:p>
    <w:p w14:paraId="3F5347FF" w14:textId="77777777" w:rsidR="00CF62C3" w:rsidRPr="006C5263" w:rsidRDefault="00CF62C3" w:rsidP="00CF62C3">
      <w:pPr>
        <w:spacing w:line="240" w:lineRule="auto"/>
        <w:jc w:val="right"/>
        <w:rPr>
          <w:rFonts w:ascii="Titillium" w:hAnsi="Titillium"/>
          <w:i/>
          <w:spacing w:val="-6"/>
          <w:sz w:val="18"/>
        </w:rPr>
      </w:pPr>
      <w:r w:rsidRPr="00B75F5D">
        <w:rPr>
          <w:rFonts w:ascii="Titillium" w:hAnsi="Titillium"/>
          <w:i/>
          <w:spacing w:val="-6"/>
          <w:sz w:val="18"/>
        </w:rPr>
        <w:t>miejsce</w:t>
      </w:r>
      <w:r w:rsidRPr="006C5263">
        <w:rPr>
          <w:rFonts w:ascii="Titillium" w:hAnsi="Titillium"/>
          <w:i/>
          <w:spacing w:val="-6"/>
          <w:sz w:val="18"/>
        </w:rPr>
        <w:t>, data</w:t>
      </w:r>
      <w:r w:rsidRPr="006C5263">
        <w:rPr>
          <w:rFonts w:ascii="Titillium" w:hAnsi="Titillium"/>
          <w:i/>
          <w:spacing w:val="-6"/>
          <w:sz w:val="18"/>
        </w:rPr>
        <w:tab/>
      </w:r>
    </w:p>
    <w:p w14:paraId="3DD9A8FE" w14:textId="77777777" w:rsidR="00CF62C3" w:rsidRPr="006C5263" w:rsidRDefault="00CF62C3" w:rsidP="00CF62C3">
      <w:pPr>
        <w:spacing w:line="24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…………………………………………….</w:t>
      </w:r>
    </w:p>
    <w:p w14:paraId="6234F1D0" w14:textId="77777777" w:rsidR="00CF62C3" w:rsidRPr="006C5263" w:rsidRDefault="00CF62C3" w:rsidP="00CF62C3">
      <w:pPr>
        <w:spacing w:line="360" w:lineRule="auto"/>
        <w:ind w:firstLine="708"/>
        <w:rPr>
          <w:rFonts w:ascii="Titillium" w:hAnsi="Titillium"/>
          <w:i/>
          <w:spacing w:val="-6"/>
          <w:sz w:val="18"/>
        </w:rPr>
      </w:pPr>
      <w:r w:rsidRPr="006C5263">
        <w:rPr>
          <w:rFonts w:ascii="Titillium" w:hAnsi="Titillium"/>
          <w:i/>
          <w:spacing w:val="-6"/>
          <w:sz w:val="18"/>
        </w:rPr>
        <w:t>imię i nazwisko</w:t>
      </w:r>
    </w:p>
    <w:p w14:paraId="242D94BA" w14:textId="08F32244" w:rsidR="00CF62C3" w:rsidRPr="006C5263" w:rsidRDefault="00CF62C3" w:rsidP="00CF62C3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 xml:space="preserve">Kierunek studiów: </w:t>
      </w:r>
      <w:r w:rsidRPr="006C5263">
        <w:rPr>
          <w:rFonts w:ascii="Titillium" w:hAnsi="Titillium"/>
          <w:spacing w:val="-6"/>
        </w:rPr>
        <w:tab/>
        <w:t>………</w:t>
      </w:r>
      <w:r w:rsidR="00AF0AFC" w:rsidRPr="006C5263">
        <w:rPr>
          <w:rFonts w:ascii="Titillium" w:hAnsi="Titillium"/>
          <w:spacing w:val="-6"/>
        </w:rPr>
        <w:t>………………………………</w:t>
      </w:r>
      <w:r w:rsidRPr="006C5263">
        <w:rPr>
          <w:rFonts w:ascii="Titillium" w:hAnsi="Titillium"/>
          <w:spacing w:val="-6"/>
        </w:rPr>
        <w:t>………</w:t>
      </w:r>
    </w:p>
    <w:p w14:paraId="03AF6716" w14:textId="3E393101" w:rsidR="00CF62C3" w:rsidRPr="006C5263" w:rsidRDefault="00CF62C3" w:rsidP="00CF62C3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 xml:space="preserve">Stopień studiów: </w:t>
      </w:r>
      <w:r w:rsidRPr="006C5263">
        <w:rPr>
          <w:rFonts w:ascii="Titillium" w:hAnsi="Titillium"/>
          <w:spacing w:val="-6"/>
        </w:rPr>
        <w:tab/>
        <w:t>…………</w:t>
      </w:r>
      <w:r w:rsidR="00AF0AFC" w:rsidRPr="006C5263">
        <w:rPr>
          <w:rFonts w:ascii="Titillium" w:hAnsi="Titillium"/>
          <w:spacing w:val="-6"/>
        </w:rPr>
        <w:t>……………………</w:t>
      </w:r>
      <w:r w:rsidRPr="006C5263">
        <w:rPr>
          <w:rFonts w:ascii="Titillium" w:hAnsi="Titillium"/>
          <w:spacing w:val="-6"/>
        </w:rPr>
        <w:t>………………</w:t>
      </w:r>
    </w:p>
    <w:p w14:paraId="361500B2" w14:textId="77777777" w:rsidR="00AF0AFC" w:rsidRPr="006C5263" w:rsidRDefault="00CF62C3" w:rsidP="00AF0AFC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Nr albumu:</w:t>
      </w:r>
      <w:r w:rsidRPr="006C5263">
        <w:rPr>
          <w:rFonts w:ascii="Titillium" w:hAnsi="Titillium"/>
          <w:spacing w:val="-6"/>
        </w:rPr>
        <w:tab/>
      </w:r>
      <w:r w:rsidRPr="006C5263">
        <w:rPr>
          <w:rFonts w:ascii="Titillium" w:hAnsi="Titillium"/>
          <w:spacing w:val="-6"/>
        </w:rPr>
        <w:tab/>
      </w:r>
      <w:r w:rsidR="00AF0AFC" w:rsidRPr="006C5263">
        <w:rPr>
          <w:rFonts w:ascii="Titillium" w:hAnsi="Titillium"/>
          <w:spacing w:val="-6"/>
        </w:rPr>
        <w:t>…………………………</w:t>
      </w:r>
    </w:p>
    <w:p w14:paraId="0A9445E7" w14:textId="0580EDD7" w:rsidR="00CF62C3" w:rsidRPr="006C5263" w:rsidRDefault="00CF62C3" w:rsidP="00CF62C3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E-mail</w:t>
      </w:r>
      <w:r w:rsidR="00AF0AFC" w:rsidRPr="006C5263">
        <w:rPr>
          <w:rFonts w:ascii="Titillium" w:hAnsi="Titillium"/>
          <w:spacing w:val="-6"/>
        </w:rPr>
        <w:t xml:space="preserve"> w domenie AGH:</w:t>
      </w:r>
      <w:r w:rsidRPr="006C5263">
        <w:rPr>
          <w:rFonts w:ascii="Titillium" w:hAnsi="Titillium"/>
          <w:spacing w:val="-6"/>
        </w:rPr>
        <w:tab/>
        <w:t>………</w:t>
      </w:r>
      <w:r w:rsidR="00AF0AFC" w:rsidRPr="006C5263">
        <w:rPr>
          <w:rFonts w:ascii="Titillium" w:hAnsi="Titillium"/>
          <w:spacing w:val="-6"/>
        </w:rPr>
        <w:t>……………………</w:t>
      </w:r>
      <w:r w:rsidRPr="006C5263">
        <w:rPr>
          <w:rFonts w:ascii="Titillium" w:hAnsi="Titillium"/>
          <w:spacing w:val="-6"/>
        </w:rPr>
        <w:t>…………………</w:t>
      </w:r>
    </w:p>
    <w:p w14:paraId="754A5A4C" w14:textId="0B22FE95" w:rsidR="00CF62C3" w:rsidRPr="006C5263" w:rsidRDefault="00CF62C3" w:rsidP="00CF62C3">
      <w:pPr>
        <w:spacing w:line="360" w:lineRule="auto"/>
        <w:rPr>
          <w:rFonts w:ascii="Titillium" w:hAnsi="Titillium"/>
          <w:spacing w:val="-6"/>
        </w:rPr>
      </w:pPr>
      <w:r w:rsidRPr="006C5263">
        <w:rPr>
          <w:rFonts w:ascii="Titillium" w:hAnsi="Titillium"/>
          <w:spacing w:val="-6"/>
        </w:rPr>
        <w:t>Nr tel. komórkowego</w:t>
      </w:r>
      <w:r w:rsidRPr="006C5263">
        <w:rPr>
          <w:rFonts w:ascii="Titillium" w:hAnsi="Titillium"/>
          <w:spacing w:val="-6"/>
        </w:rPr>
        <w:tab/>
        <w:t>…………………………</w:t>
      </w:r>
    </w:p>
    <w:p w14:paraId="3486B322" w14:textId="77777777" w:rsidR="00CF62C3" w:rsidRPr="006C5263" w:rsidRDefault="00CF62C3" w:rsidP="00CF62C3">
      <w:pPr>
        <w:spacing w:line="240" w:lineRule="auto"/>
        <w:ind w:left="4248" w:hanging="4248"/>
        <w:rPr>
          <w:rFonts w:ascii="Titillium" w:hAnsi="Titillium"/>
          <w:b/>
        </w:rPr>
      </w:pPr>
      <w:r w:rsidRPr="006C5263">
        <w:rPr>
          <w:rFonts w:ascii="Titillium" w:hAnsi="Titillium"/>
        </w:rPr>
        <w:tab/>
      </w:r>
      <w:r w:rsidRPr="006C5263">
        <w:rPr>
          <w:rFonts w:ascii="Titillium" w:hAnsi="Titillium"/>
          <w:b/>
        </w:rPr>
        <w:t>Prodziekan Wydziału</w:t>
      </w:r>
    </w:p>
    <w:p w14:paraId="2E92F96B" w14:textId="77777777" w:rsidR="00CF62C3" w:rsidRPr="006C5263" w:rsidRDefault="00CF62C3" w:rsidP="00CF62C3">
      <w:pPr>
        <w:spacing w:after="120" w:line="240" w:lineRule="auto"/>
        <w:ind w:left="4247"/>
        <w:rPr>
          <w:rFonts w:ascii="Titillium" w:hAnsi="Titillium"/>
          <w:b/>
        </w:rPr>
      </w:pPr>
      <w:r w:rsidRPr="006C5263">
        <w:rPr>
          <w:rFonts w:ascii="Titillium" w:hAnsi="Titillium"/>
          <w:b/>
        </w:rPr>
        <w:t xml:space="preserve">Elektrotechniki, Automatyki, Informatyki </w:t>
      </w:r>
      <w:r w:rsidRPr="006C5263">
        <w:rPr>
          <w:rFonts w:ascii="Titillium" w:hAnsi="Titillium"/>
          <w:b/>
        </w:rPr>
        <w:br/>
        <w:t xml:space="preserve">i Inżynierii Biomedycznej ds. Kształcenia dla </w:t>
      </w:r>
      <w:r w:rsidRPr="006C5263">
        <w:rPr>
          <w:rFonts w:ascii="Titillium" w:hAnsi="Titillium"/>
          <w:b/>
        </w:rPr>
        <w:br/>
        <w:t>kierunku ……………..</w:t>
      </w:r>
    </w:p>
    <w:p w14:paraId="57773E15" w14:textId="77777777" w:rsidR="00CF62C3" w:rsidRPr="006C5263" w:rsidRDefault="00CF62C3" w:rsidP="00CF62C3">
      <w:pPr>
        <w:spacing w:line="240" w:lineRule="auto"/>
        <w:ind w:left="4248"/>
        <w:rPr>
          <w:rFonts w:ascii="Titillium" w:hAnsi="Titillium"/>
        </w:rPr>
      </w:pPr>
      <w:r w:rsidRPr="006C5263">
        <w:rPr>
          <w:rFonts w:ascii="Titillium" w:hAnsi="Titillium"/>
        </w:rPr>
        <w:t>………………………………………………………</w:t>
      </w:r>
    </w:p>
    <w:p w14:paraId="14959F05" w14:textId="77777777" w:rsidR="00CF62C3" w:rsidRPr="006C5263" w:rsidRDefault="00CF62C3" w:rsidP="00CF62C3">
      <w:pPr>
        <w:spacing w:line="240" w:lineRule="auto"/>
        <w:jc w:val="both"/>
        <w:rPr>
          <w:rFonts w:ascii="Titillium" w:hAnsi="Titillium"/>
        </w:rPr>
      </w:pPr>
    </w:p>
    <w:p w14:paraId="4B02522A" w14:textId="77777777" w:rsidR="00CF62C3" w:rsidRPr="006C5263" w:rsidRDefault="00CF62C3" w:rsidP="00CF62C3">
      <w:pPr>
        <w:spacing w:line="240" w:lineRule="auto"/>
        <w:ind w:left="4248" w:hanging="4248"/>
        <w:rPr>
          <w:rFonts w:ascii="Titillium" w:hAnsi="Titillium"/>
        </w:rPr>
      </w:pPr>
    </w:p>
    <w:p w14:paraId="3316FCCF" w14:textId="77777777" w:rsidR="00CF62C3" w:rsidRPr="006C5263" w:rsidRDefault="00CF62C3" w:rsidP="00CF62C3">
      <w:pPr>
        <w:spacing w:line="240" w:lineRule="auto"/>
        <w:ind w:left="4248" w:hanging="4248"/>
        <w:rPr>
          <w:rFonts w:ascii="Titillium" w:hAnsi="Titillium"/>
        </w:rPr>
      </w:pPr>
    </w:p>
    <w:p w14:paraId="13ED6C17" w14:textId="77777777" w:rsidR="00CF62C3" w:rsidRPr="006C5263" w:rsidRDefault="00CF62C3" w:rsidP="00CF62C3">
      <w:pPr>
        <w:keepNext/>
        <w:keepLines/>
        <w:spacing w:before="200" w:line="240" w:lineRule="auto"/>
        <w:jc w:val="center"/>
        <w:outlineLvl w:val="4"/>
        <w:rPr>
          <w:rFonts w:ascii="Titillium" w:hAnsi="Titillium"/>
          <w:b/>
          <w:sz w:val="24"/>
        </w:rPr>
      </w:pPr>
      <w:r w:rsidRPr="006C5263">
        <w:rPr>
          <w:rFonts w:ascii="Titillium" w:hAnsi="Titillium"/>
          <w:b/>
          <w:sz w:val="24"/>
        </w:rPr>
        <w:t>OŚWIADCZENIE</w:t>
      </w:r>
    </w:p>
    <w:p w14:paraId="16586E7F" w14:textId="77777777" w:rsidR="00CF62C3" w:rsidRPr="006C5263" w:rsidRDefault="00CF62C3" w:rsidP="00CF62C3">
      <w:pPr>
        <w:spacing w:line="240" w:lineRule="auto"/>
        <w:rPr>
          <w:rFonts w:ascii="Titillium" w:hAnsi="Titillium"/>
          <w:sz w:val="24"/>
        </w:rPr>
      </w:pPr>
    </w:p>
    <w:p w14:paraId="5993C432" w14:textId="6B1112AF" w:rsidR="00CF62C3" w:rsidRPr="006C5263" w:rsidRDefault="00CF62C3" w:rsidP="00CF62C3">
      <w:pPr>
        <w:spacing w:after="120" w:line="276" w:lineRule="auto"/>
        <w:ind w:left="283"/>
        <w:jc w:val="both"/>
        <w:rPr>
          <w:rFonts w:ascii="Titillium" w:hAnsi="Titillium" w:cstheme="minorHAnsi"/>
        </w:rPr>
      </w:pPr>
      <w:r w:rsidRPr="006C5263">
        <w:rPr>
          <w:rFonts w:ascii="Titillium" w:eastAsiaTheme="majorEastAsia" w:hAnsi="Titillium" w:cstheme="minorHAnsi"/>
        </w:rPr>
        <w:t xml:space="preserve">Niniejszym oświadczam, że chcę przystąpić do egzaminu dyplomowego w formie zdalnej on-line i nie </w:t>
      </w:r>
      <w:r w:rsidRPr="006C5263">
        <w:rPr>
          <w:rFonts w:ascii="Titillium" w:hAnsi="Titillium" w:cstheme="minorHAnsi"/>
        </w:rPr>
        <w:t>mam dostępu do łącza internetowego o przepustowości wystarczającej do przesyłania transmisji dźwięku i obrazu lub nie posiadam komputera wyposażonego w mikrofon, głośniki jak też kamerę umożliwiającą przesyłanie dźwięku i obrazu on-line w trakcie egzaminu.</w:t>
      </w:r>
    </w:p>
    <w:p w14:paraId="0906A745" w14:textId="0F21666E" w:rsidR="00CF62C3" w:rsidRPr="006C5263" w:rsidRDefault="00CF62C3" w:rsidP="00CF62C3">
      <w:pPr>
        <w:spacing w:after="120" w:line="276" w:lineRule="auto"/>
        <w:ind w:left="283"/>
        <w:jc w:val="both"/>
        <w:rPr>
          <w:rFonts w:ascii="Titillium" w:eastAsiaTheme="majorEastAsia" w:hAnsi="Titillium" w:cstheme="minorHAnsi"/>
        </w:rPr>
      </w:pPr>
      <w:r w:rsidRPr="006C5263">
        <w:rPr>
          <w:rFonts w:ascii="Titillium" w:hAnsi="Titillium" w:cstheme="minorHAnsi"/>
        </w:rPr>
        <w:t>Zwracam się z uprzejmą prośbą o udostępnienie na potrzeby egzaminu sali, dostępu do łącza internetowego oraz komputera wyposażonego w mikrofon, głośniki jak też kamerę umożliwiającą przesyłanie i odbiór dźwięku i obrazu on-line w trakcie egzaminu.</w:t>
      </w:r>
    </w:p>
    <w:p w14:paraId="14DA85A3" w14:textId="77777777" w:rsidR="00CF62C3" w:rsidRPr="006C5263" w:rsidRDefault="00CF62C3" w:rsidP="00CF62C3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14:paraId="1E457F08" w14:textId="77777777" w:rsidR="00CF62C3" w:rsidRPr="006C5263" w:rsidRDefault="00CF62C3" w:rsidP="00CF62C3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14:paraId="6B270DF3" w14:textId="77777777" w:rsidR="00CF62C3" w:rsidRPr="006C5263" w:rsidRDefault="00CF62C3" w:rsidP="00CF62C3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14:paraId="544F1E62" w14:textId="77777777" w:rsidR="00CF62C3" w:rsidRPr="006C5263" w:rsidRDefault="00CF62C3" w:rsidP="00CF62C3">
      <w:pPr>
        <w:autoSpaceDE w:val="0"/>
        <w:autoSpaceDN w:val="0"/>
        <w:adjustRightInd w:val="0"/>
        <w:spacing w:line="240" w:lineRule="auto"/>
        <w:rPr>
          <w:rFonts w:ascii="Titillium" w:hAnsi="Titillium"/>
          <w:sz w:val="24"/>
        </w:rPr>
      </w:pPr>
    </w:p>
    <w:p w14:paraId="7A4D8039" w14:textId="77777777" w:rsidR="00CF62C3" w:rsidRPr="006C5263" w:rsidRDefault="00CF62C3" w:rsidP="00CF62C3">
      <w:pPr>
        <w:spacing w:after="120" w:line="240" w:lineRule="auto"/>
        <w:rPr>
          <w:rFonts w:ascii="Titillium" w:hAnsi="Titillium"/>
          <w:sz w:val="24"/>
          <w:szCs w:val="24"/>
        </w:rPr>
      </w:pPr>
    </w:p>
    <w:p w14:paraId="0A3CF6C2" w14:textId="77777777" w:rsidR="00CF62C3" w:rsidRPr="006C5263" w:rsidRDefault="00CF62C3" w:rsidP="00CF62C3">
      <w:pPr>
        <w:tabs>
          <w:tab w:val="center" w:pos="1418"/>
          <w:tab w:val="center" w:pos="7655"/>
        </w:tabs>
        <w:spacing w:line="240" w:lineRule="auto"/>
        <w:ind w:hanging="100"/>
        <w:jc w:val="right"/>
        <w:rPr>
          <w:rFonts w:ascii="Titillium" w:hAnsi="Titillium"/>
          <w:sz w:val="24"/>
        </w:rPr>
      </w:pPr>
      <w:r w:rsidRPr="006C5263">
        <w:rPr>
          <w:rFonts w:ascii="Titillium" w:hAnsi="Titillium"/>
          <w:sz w:val="24"/>
        </w:rPr>
        <w:t>………..…………………………..</w:t>
      </w:r>
    </w:p>
    <w:p w14:paraId="5FD32141" w14:textId="77777777" w:rsidR="00CF62C3" w:rsidRPr="006C5263" w:rsidRDefault="00CF62C3" w:rsidP="00CF62C3">
      <w:pPr>
        <w:tabs>
          <w:tab w:val="center" w:pos="1418"/>
        </w:tabs>
        <w:spacing w:line="240" w:lineRule="auto"/>
        <w:jc w:val="right"/>
        <w:rPr>
          <w:rFonts w:ascii="Titillium" w:hAnsi="Titillium"/>
          <w:sz w:val="20"/>
        </w:rPr>
      </w:pPr>
      <w:r w:rsidRPr="006C5263">
        <w:rPr>
          <w:rFonts w:ascii="Titillium" w:hAnsi="Titillium"/>
          <w:i/>
          <w:iCs/>
          <w:sz w:val="20"/>
        </w:rPr>
        <w:t>podpis dyplomanta</w:t>
      </w:r>
      <w:r w:rsidRPr="006C5263">
        <w:rPr>
          <w:rFonts w:ascii="Titillium" w:hAnsi="Titillium"/>
          <w:i/>
          <w:iCs/>
          <w:sz w:val="20"/>
        </w:rPr>
        <w:tab/>
      </w:r>
    </w:p>
    <w:p w14:paraId="718B2502" w14:textId="77777777" w:rsidR="00CF62C3" w:rsidRPr="006C5263" w:rsidRDefault="00CF62C3" w:rsidP="008C1E55">
      <w:pPr>
        <w:tabs>
          <w:tab w:val="center" w:pos="1418"/>
        </w:tabs>
        <w:spacing w:line="240" w:lineRule="auto"/>
        <w:jc w:val="right"/>
        <w:rPr>
          <w:rFonts w:ascii="Titillium" w:hAnsi="Titillium"/>
          <w:sz w:val="20"/>
        </w:rPr>
      </w:pPr>
    </w:p>
    <w:sectPr w:rsidR="00CF62C3" w:rsidRPr="006C5263" w:rsidSect="002D3394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6947E5" w16cex:dateUtc="2020-11-25T20:15:00Z"/>
  <w16cex:commentExtensible w16cex:durableId="23693FAC" w16cex:dateUtc="2020-11-25T19:40:00Z"/>
  <w16cex:commentExtensible w16cex:durableId="2369465C" w16cex:dateUtc="2020-11-25T2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D83CF" w14:textId="77777777" w:rsidR="003F2620" w:rsidRDefault="003F2620" w:rsidP="000E7351">
      <w:pPr>
        <w:spacing w:line="240" w:lineRule="auto"/>
      </w:pPr>
      <w:r>
        <w:separator/>
      </w:r>
    </w:p>
  </w:endnote>
  <w:endnote w:type="continuationSeparator" w:id="0">
    <w:p w14:paraId="0F065385" w14:textId="77777777" w:rsidR="003F2620" w:rsidRDefault="003F2620" w:rsidP="000E7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7292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D92672" w14:textId="1598EFE4" w:rsidR="00A128E2" w:rsidRDefault="00A128E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F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5F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A4C33F" w14:textId="77777777" w:rsidR="00A128E2" w:rsidRDefault="00A128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4E8CB" w14:textId="77777777" w:rsidR="003F2620" w:rsidRDefault="003F2620" w:rsidP="000E7351">
      <w:pPr>
        <w:spacing w:line="240" w:lineRule="auto"/>
      </w:pPr>
      <w:r>
        <w:separator/>
      </w:r>
    </w:p>
  </w:footnote>
  <w:footnote w:type="continuationSeparator" w:id="0">
    <w:p w14:paraId="34FAF83C" w14:textId="77777777" w:rsidR="003F2620" w:rsidRDefault="003F2620" w:rsidP="000E73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6711"/>
    <w:multiLevelType w:val="hybridMultilevel"/>
    <w:tmpl w:val="74F69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3683"/>
    <w:multiLevelType w:val="hybridMultilevel"/>
    <w:tmpl w:val="1354FAB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C2A55CC"/>
    <w:multiLevelType w:val="hybridMultilevel"/>
    <w:tmpl w:val="87CE5F8E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675BB7"/>
    <w:multiLevelType w:val="multilevel"/>
    <w:tmpl w:val="21C018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4" w15:restartNumberingAfterBreak="0">
    <w:nsid w:val="14094E6C"/>
    <w:multiLevelType w:val="hybridMultilevel"/>
    <w:tmpl w:val="476C6DD2"/>
    <w:lvl w:ilvl="0" w:tplc="705E347A">
      <w:start w:val="1"/>
      <w:numFmt w:val="lowerLetter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85C28F6"/>
    <w:multiLevelType w:val="hybridMultilevel"/>
    <w:tmpl w:val="4384705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7830E43"/>
    <w:multiLevelType w:val="hybridMultilevel"/>
    <w:tmpl w:val="6DAE1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C0433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BE1541"/>
    <w:multiLevelType w:val="hybridMultilevel"/>
    <w:tmpl w:val="20BAD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D3205"/>
    <w:multiLevelType w:val="hybridMultilevel"/>
    <w:tmpl w:val="5C6AB9F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2806885"/>
    <w:multiLevelType w:val="hybridMultilevel"/>
    <w:tmpl w:val="6DAE1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2C0433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8370C"/>
    <w:multiLevelType w:val="hybridMultilevel"/>
    <w:tmpl w:val="EBC6B8C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CA9159A"/>
    <w:multiLevelType w:val="multilevel"/>
    <w:tmpl w:val="5908ED1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12" w15:restartNumberingAfterBreak="0">
    <w:nsid w:val="603B7277"/>
    <w:multiLevelType w:val="multilevel"/>
    <w:tmpl w:val="D878000A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6F5D053A"/>
    <w:multiLevelType w:val="multilevel"/>
    <w:tmpl w:val="4E9E673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DE"/>
    <w:rsid w:val="00033EB6"/>
    <w:rsid w:val="00054671"/>
    <w:rsid w:val="00057009"/>
    <w:rsid w:val="0009490C"/>
    <w:rsid w:val="000B7C04"/>
    <w:rsid w:val="000C64A8"/>
    <w:rsid w:val="000E6DB5"/>
    <w:rsid w:val="000E7351"/>
    <w:rsid w:val="00127C87"/>
    <w:rsid w:val="001B22D0"/>
    <w:rsid w:val="001C7551"/>
    <w:rsid w:val="001D5847"/>
    <w:rsid w:val="0020190D"/>
    <w:rsid w:val="00227B60"/>
    <w:rsid w:val="00235C21"/>
    <w:rsid w:val="00237AD5"/>
    <w:rsid w:val="00240442"/>
    <w:rsid w:val="00250D59"/>
    <w:rsid w:val="00267130"/>
    <w:rsid w:val="00284C20"/>
    <w:rsid w:val="00285387"/>
    <w:rsid w:val="002C1871"/>
    <w:rsid w:val="002D3394"/>
    <w:rsid w:val="00314988"/>
    <w:rsid w:val="00336C58"/>
    <w:rsid w:val="00387424"/>
    <w:rsid w:val="003E1719"/>
    <w:rsid w:val="003E399F"/>
    <w:rsid w:val="003F176D"/>
    <w:rsid w:val="003F2620"/>
    <w:rsid w:val="004271AD"/>
    <w:rsid w:val="004934C0"/>
    <w:rsid w:val="00516243"/>
    <w:rsid w:val="00524D7B"/>
    <w:rsid w:val="00533AA6"/>
    <w:rsid w:val="00591C6C"/>
    <w:rsid w:val="005B1431"/>
    <w:rsid w:val="005B77BD"/>
    <w:rsid w:val="005C06D2"/>
    <w:rsid w:val="005F2E99"/>
    <w:rsid w:val="00614E54"/>
    <w:rsid w:val="00631385"/>
    <w:rsid w:val="0067796F"/>
    <w:rsid w:val="0069207C"/>
    <w:rsid w:val="006A23ED"/>
    <w:rsid w:val="006C5263"/>
    <w:rsid w:val="006D5B09"/>
    <w:rsid w:val="006E5826"/>
    <w:rsid w:val="007019F7"/>
    <w:rsid w:val="007C65FD"/>
    <w:rsid w:val="00855276"/>
    <w:rsid w:val="00876BE9"/>
    <w:rsid w:val="008A223D"/>
    <w:rsid w:val="008C1E55"/>
    <w:rsid w:val="008F458E"/>
    <w:rsid w:val="009073BF"/>
    <w:rsid w:val="00915A78"/>
    <w:rsid w:val="00962241"/>
    <w:rsid w:val="00973980"/>
    <w:rsid w:val="009A5337"/>
    <w:rsid w:val="009B2926"/>
    <w:rsid w:val="00A00DB0"/>
    <w:rsid w:val="00A128E2"/>
    <w:rsid w:val="00A61589"/>
    <w:rsid w:val="00AA1345"/>
    <w:rsid w:val="00AA55B5"/>
    <w:rsid w:val="00AB2C6E"/>
    <w:rsid w:val="00AF0AFC"/>
    <w:rsid w:val="00B06ADE"/>
    <w:rsid w:val="00B340FB"/>
    <w:rsid w:val="00B54413"/>
    <w:rsid w:val="00B639F4"/>
    <w:rsid w:val="00B75F5D"/>
    <w:rsid w:val="00B8101A"/>
    <w:rsid w:val="00BC7F07"/>
    <w:rsid w:val="00BD6DB5"/>
    <w:rsid w:val="00BE7A54"/>
    <w:rsid w:val="00BF36B3"/>
    <w:rsid w:val="00BF7FA2"/>
    <w:rsid w:val="00C2072C"/>
    <w:rsid w:val="00C74060"/>
    <w:rsid w:val="00C77EAA"/>
    <w:rsid w:val="00CF62C3"/>
    <w:rsid w:val="00D00E8E"/>
    <w:rsid w:val="00D108F9"/>
    <w:rsid w:val="00D46D6B"/>
    <w:rsid w:val="00DB64C1"/>
    <w:rsid w:val="00DE1AF2"/>
    <w:rsid w:val="00E0071D"/>
    <w:rsid w:val="00E042AF"/>
    <w:rsid w:val="00E36F50"/>
    <w:rsid w:val="00E87F49"/>
    <w:rsid w:val="00E9507D"/>
    <w:rsid w:val="00EC3DD5"/>
    <w:rsid w:val="00EC44AD"/>
    <w:rsid w:val="00EC4E07"/>
    <w:rsid w:val="00EC7004"/>
    <w:rsid w:val="00F03F1A"/>
    <w:rsid w:val="00F43FFA"/>
    <w:rsid w:val="00F44007"/>
    <w:rsid w:val="00FA3079"/>
    <w:rsid w:val="00FC3233"/>
    <w:rsid w:val="0291CA4C"/>
    <w:rsid w:val="03246D0C"/>
    <w:rsid w:val="04D08055"/>
    <w:rsid w:val="0B98094D"/>
    <w:rsid w:val="1030E33A"/>
    <w:rsid w:val="1649DBBE"/>
    <w:rsid w:val="167850B5"/>
    <w:rsid w:val="1DBC0DB2"/>
    <w:rsid w:val="230B0563"/>
    <w:rsid w:val="2D59E391"/>
    <w:rsid w:val="2F1239F6"/>
    <w:rsid w:val="39DFD0FE"/>
    <w:rsid w:val="3FDB259D"/>
    <w:rsid w:val="45C903F7"/>
    <w:rsid w:val="57F39E4B"/>
    <w:rsid w:val="586EBB15"/>
    <w:rsid w:val="63362AFF"/>
    <w:rsid w:val="65DB845C"/>
    <w:rsid w:val="683C9238"/>
    <w:rsid w:val="694DA1C1"/>
    <w:rsid w:val="6BBDE89E"/>
    <w:rsid w:val="7207EECE"/>
    <w:rsid w:val="726D579A"/>
    <w:rsid w:val="72E247DE"/>
    <w:rsid w:val="734AF76F"/>
    <w:rsid w:val="7512920E"/>
    <w:rsid w:val="7D7A7EDC"/>
    <w:rsid w:val="7F1CD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F5FF3"/>
  <w15:chartTrackingRefBased/>
  <w15:docId w15:val="{90899963-F4AF-4D7C-8419-F25F8F9E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6ADE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ADE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</w:rPr>
  </w:style>
  <w:style w:type="character" w:customStyle="1" w:styleId="Nagwek1Znak">
    <w:name w:val="Nagłówek 1 Znak"/>
    <w:basedOn w:val="Domylnaczcionkaakapitu"/>
    <w:link w:val="Nagwek1"/>
    <w:uiPriority w:val="9"/>
    <w:rsid w:val="00B06ADE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B06AD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B06ADE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</w:rPr>
  </w:style>
  <w:style w:type="character" w:styleId="Uwydatnienie">
    <w:name w:val="Emphasis"/>
    <w:uiPriority w:val="20"/>
    <w:qFormat/>
    <w:rsid w:val="00B06ADE"/>
    <w:rPr>
      <w:caps/>
      <w:spacing w:val="5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35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3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3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6243"/>
    <w:rPr>
      <w:color w:val="0563C1" w:themeColor="hyperlink"/>
      <w:u w:val="single"/>
    </w:rPr>
  </w:style>
  <w:style w:type="paragraph" w:customStyle="1" w:styleId="Default">
    <w:name w:val="Default"/>
    <w:rsid w:val="000E6DB5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28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8E2"/>
  </w:style>
  <w:style w:type="paragraph" w:styleId="Stopka">
    <w:name w:val="footer"/>
    <w:basedOn w:val="Normalny"/>
    <w:link w:val="StopkaZnak"/>
    <w:uiPriority w:val="99"/>
    <w:unhideWhenUsed/>
    <w:rsid w:val="00A128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8E2"/>
  </w:style>
  <w:style w:type="character" w:styleId="Odwoaniedokomentarza">
    <w:name w:val="annotation reference"/>
    <w:basedOn w:val="Domylnaczcionkaakapitu"/>
    <w:uiPriority w:val="99"/>
    <w:semiHidden/>
    <w:unhideWhenUsed/>
    <w:rsid w:val="006E5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58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58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8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82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B8101A"/>
    <w:pPr>
      <w:spacing w:after="20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101A"/>
    <w:rPr>
      <w:rFonts w:asciiTheme="majorHAnsi" w:eastAsiaTheme="majorEastAsia" w:hAnsiTheme="majorHAnsi" w:cstheme="majorBidi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8101A"/>
    <w:rPr>
      <w:vertAlign w:val="superscript"/>
    </w:rPr>
  </w:style>
  <w:style w:type="character" w:customStyle="1" w:styleId="fontstyle01">
    <w:name w:val="fontstyle01"/>
    <w:basedOn w:val="Domylnaczcionkaakapitu"/>
    <w:rsid w:val="001C75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1C7551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EC44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BFDE4A922CA468EC4864A21E13F35" ma:contentTypeVersion="3" ma:contentTypeDescription="Utwórz nowy dokument." ma:contentTypeScope="" ma:versionID="ae04e7ae054fa353bf52fafa2225162c">
  <xsd:schema xmlns:xsd="http://www.w3.org/2001/XMLSchema" xmlns:xs="http://www.w3.org/2001/XMLSchema" xmlns:p="http://schemas.microsoft.com/office/2006/metadata/properties" xmlns:ns2="6bb6c1c7-f627-4f01-ac73-a4f306aa3b5b" targetNamespace="http://schemas.microsoft.com/office/2006/metadata/properties" ma:root="true" ma:fieldsID="47f00b1a7df06370e2dc0978e56fed2b" ns2:_="">
    <xsd:import namespace="6bb6c1c7-f627-4f01-ac73-a4f306aa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6c1c7-f627-4f01-ac73-a4f306aa3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2B13E-A704-47E4-B582-3C5C24320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8DCA7-0BF4-446E-99B2-415DDE120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6c1c7-f627-4f01-ac73-a4f306aa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6FE0B-D1C3-49BB-9A3D-A5E31FAD32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Moskwa</dc:creator>
  <cp:keywords/>
  <dc:description/>
  <cp:lastModifiedBy>Mikołaj Skowron</cp:lastModifiedBy>
  <cp:revision>13</cp:revision>
  <dcterms:created xsi:type="dcterms:W3CDTF">2020-12-09T09:19:00Z</dcterms:created>
  <dcterms:modified xsi:type="dcterms:W3CDTF">2022-01-26T08:24:00Z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0x010100F21BFDE4A922CA468EC4864A21E13F35</vt:lpwstr>
  </property>
</Properties>
</file>