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DF" w:rsidRDefault="003E1E99">
      <w:r>
        <w:rPr>
          <w:noProof/>
          <w:lang w:eastAsia="pl-PL"/>
        </w:rPr>
        <w:drawing>
          <wp:inline distT="0" distB="0" distL="0" distR="0">
            <wp:extent cx="5747385" cy="676910"/>
            <wp:effectExtent l="0" t="0" r="5715" b="8890"/>
            <wp:docPr id="1" name="Obraz 1" descr="ba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7385" cy="676910"/>
                    </a:xfrm>
                    <a:prstGeom prst="rect">
                      <a:avLst/>
                    </a:prstGeom>
                    <a:noFill/>
                    <a:ln>
                      <a:noFill/>
                    </a:ln>
                  </pic:spPr>
                </pic:pic>
              </a:graphicData>
            </a:graphic>
          </wp:inline>
        </w:drawing>
      </w:r>
    </w:p>
    <w:p w:rsidR="00AF7867" w:rsidRDefault="00AF7867" w:rsidP="001B233A">
      <w:pPr>
        <w:widowControl w:val="0"/>
        <w:spacing w:after="0" w:line="269" w:lineRule="exact"/>
        <w:rPr>
          <w:rFonts w:eastAsia="Tahoma"/>
          <w:sz w:val="20"/>
          <w:szCs w:val="20"/>
        </w:rPr>
      </w:pPr>
      <w:r w:rsidRPr="003E6D17">
        <w:rPr>
          <w:rFonts w:eastAsia="Tahoma"/>
          <w:sz w:val="20"/>
          <w:szCs w:val="20"/>
        </w:rPr>
        <w:t xml:space="preserve">Załącznik nr </w:t>
      </w:r>
      <w:r w:rsidR="00EF5794">
        <w:rPr>
          <w:rFonts w:eastAsia="Tahoma"/>
          <w:sz w:val="20"/>
          <w:szCs w:val="20"/>
        </w:rPr>
        <w:t>3</w:t>
      </w:r>
      <w:r w:rsidRPr="003E6D17">
        <w:rPr>
          <w:rFonts w:eastAsia="Tahoma"/>
          <w:sz w:val="20"/>
          <w:szCs w:val="20"/>
        </w:rPr>
        <w:t xml:space="preserve"> do Regulaminu odbywania </w:t>
      </w:r>
      <w:r w:rsidR="003139B7">
        <w:rPr>
          <w:rFonts w:eastAsia="Tahoma"/>
          <w:sz w:val="20"/>
          <w:szCs w:val="20"/>
        </w:rPr>
        <w:t>szkoleń</w:t>
      </w:r>
      <w:r w:rsidR="003139B7" w:rsidRPr="003E6D17">
        <w:rPr>
          <w:rFonts w:eastAsia="Tahoma"/>
          <w:sz w:val="20"/>
          <w:szCs w:val="20"/>
        </w:rPr>
        <w:t xml:space="preserve"> </w:t>
      </w:r>
      <w:r w:rsidR="00A02779">
        <w:rPr>
          <w:rFonts w:eastAsia="Tahoma"/>
          <w:sz w:val="20"/>
          <w:szCs w:val="20"/>
        </w:rPr>
        <w:t xml:space="preserve">dla pracowników </w:t>
      </w:r>
      <w:r w:rsidRPr="003E6D17">
        <w:rPr>
          <w:rFonts w:eastAsia="Tahoma"/>
          <w:sz w:val="20"/>
          <w:szCs w:val="20"/>
        </w:rPr>
        <w:t xml:space="preserve">na Wydziale </w:t>
      </w:r>
      <w:r w:rsidR="001B233A" w:rsidRPr="001B233A">
        <w:rPr>
          <w:rFonts w:eastAsia="Tahoma"/>
          <w:sz w:val="20"/>
          <w:szCs w:val="20"/>
        </w:rPr>
        <w:t>Elektrotechniki, Automatyki, Informatyki i Inżynierii Biomedycznej</w:t>
      </w:r>
      <w:r w:rsidRPr="003E6D17">
        <w:rPr>
          <w:rFonts w:eastAsia="Tahoma"/>
          <w:sz w:val="20"/>
          <w:szCs w:val="20"/>
        </w:rPr>
        <w:t xml:space="preserve"> w ramach projektu „Zintegrowany Program Rozwoju Akademii Górniczo-Hutniczej w Krakowie", nr POWR.03.05.00-00-Z307/17-00</w:t>
      </w:r>
    </w:p>
    <w:p w:rsidR="002452D6" w:rsidRDefault="002452D6" w:rsidP="001B233A">
      <w:pPr>
        <w:widowControl w:val="0"/>
        <w:spacing w:after="0" w:line="269" w:lineRule="exact"/>
        <w:rPr>
          <w:rFonts w:cs="Calibri"/>
          <w:b/>
          <w:lang w:eastAsia="ar-SA"/>
        </w:rPr>
      </w:pPr>
    </w:p>
    <w:p w:rsidR="00CA424B" w:rsidRDefault="00CA424B" w:rsidP="00CA424B">
      <w:pPr>
        <w:suppressAutoHyphens/>
        <w:jc w:val="center"/>
        <w:rPr>
          <w:rFonts w:cs="Calibri"/>
          <w:b/>
          <w:lang w:eastAsia="ar-SA"/>
        </w:rPr>
      </w:pPr>
      <w:r w:rsidRPr="00CA424B">
        <w:rPr>
          <w:rFonts w:cs="Calibri"/>
          <w:b/>
          <w:lang w:eastAsia="ar-SA"/>
        </w:rPr>
        <w:t xml:space="preserve">OŚWIADCZENIE UCZESTNIKA PROJEKTU </w:t>
      </w:r>
    </w:p>
    <w:p w:rsidR="00AF7867" w:rsidRPr="00AF7867" w:rsidRDefault="00AF7867" w:rsidP="00AF7867">
      <w:pPr>
        <w:suppressAutoHyphens/>
        <w:jc w:val="center"/>
        <w:rPr>
          <w:rFonts w:cs="Calibri"/>
          <w:b/>
          <w:lang w:eastAsia="ar-SA"/>
        </w:rPr>
      </w:pPr>
      <w:r w:rsidRPr="00AF7867">
        <w:rPr>
          <w:rFonts w:cs="Calibri"/>
          <w:b/>
          <w:lang w:eastAsia="ar-SA"/>
        </w:rPr>
        <w:t>POWR.03.05.00-00-Z307/17-00</w:t>
      </w:r>
    </w:p>
    <w:p w:rsidR="00CA424B" w:rsidRPr="00CA424B" w:rsidRDefault="00CA424B" w:rsidP="00CA424B">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CA424B" w:rsidRPr="00CA424B" w:rsidRDefault="00CA424B" w:rsidP="00CA424B">
      <w:pPr>
        <w:suppressAutoHyphens/>
        <w:rPr>
          <w:rFonts w:cs="Calibri"/>
          <w:lang w:eastAsia="ar-SA"/>
        </w:rPr>
      </w:pPr>
    </w:p>
    <w:p w:rsidR="00CA424B" w:rsidRPr="00CA424B" w:rsidRDefault="00CA424B" w:rsidP="00CA424B">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00AF7867" w:rsidRPr="00AF7867">
        <w:rPr>
          <w:rFonts w:cs="Calibri"/>
          <w:lang w:eastAsia="ar-SA"/>
        </w:rPr>
        <w:t>„Zintegrowany Program Rozwoju Akademii Górniczo-Hutniczej w Krakowie"</w:t>
      </w:r>
      <w:r w:rsidRPr="00CA424B">
        <w:rPr>
          <w:rFonts w:cs="Calibri"/>
          <w:lang w:eastAsia="ar-SA"/>
        </w:rPr>
        <w:t xml:space="preserve"> przyjmuję do wiadomości, iż:</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A424B">
        <w:rPr>
          <w:rFonts w:cs="Calibri"/>
          <w:lang w:eastAsia="ar-SA"/>
        </w:rPr>
        <w:lastRenderedPageBreak/>
        <w:t>Społecznego, Funduszu Spójności i Europejskiego Funduszu Morskiego i Rybackiego oraz uchylającego rozporządzenie Rady (WE) nr 1083/2006,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00AF7867">
        <w:rPr>
          <w:rFonts w:cs="Calibri"/>
          <w:lang w:eastAsia="ar-SA"/>
        </w:rPr>
        <w:t xml:space="preserve">nr </w:t>
      </w:r>
      <w:r w:rsidR="00AF7867" w:rsidRPr="00AF7867">
        <w:rPr>
          <w:rFonts w:cs="Calibri"/>
          <w:lang w:eastAsia="ar-SA"/>
        </w:rPr>
        <w:t>POWR.03.05.00-00-Z307/17-00</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00AF7867">
        <w:rPr>
          <w:rFonts w:cs="Calibri"/>
          <w:lang w:eastAsia="ar-SA"/>
        </w:rPr>
        <w:t xml:space="preserve"> </w:t>
      </w:r>
      <w:r w:rsidRPr="00CA424B">
        <w:rPr>
          <w:rFonts w:cs="Calibri"/>
          <w:lang w:eastAsia="ar-SA"/>
        </w:rPr>
        <w:t xml:space="preserve">(nazwa i adres właściwej Instytucji Pośredniczącej), beneficjentowi realizującemu projekt  - </w:t>
      </w:r>
      <w:r w:rsidR="00AF7867" w:rsidRPr="00AF7867">
        <w:rPr>
          <w:rFonts w:cs="Calibri"/>
          <w:lang w:eastAsia="ar-SA"/>
        </w:rPr>
        <w:t xml:space="preserve">Akademii Górniczo-Hutniczej im. Stanisława Staszica w Krakowie, z siedzibą 30-059 Kraków, al. Mickiewicza 30, NIP: 675 000 19 23, REGON: 000001577 </w:t>
      </w:r>
      <w:r w:rsidRPr="00CA424B">
        <w:rPr>
          <w:rFonts w:cs="Calibri"/>
          <w:lang w:eastAsia="ar-SA"/>
        </w:rPr>
        <w:t xml:space="preserve">(nazwa i adres beneficjenta) oraz podmiotom, które na zlecenie beneficjenta uczestniczą w realizacji projektu - </w:t>
      </w:r>
      <w:r w:rsidR="00631905" w:rsidRPr="00CA424B">
        <w:rPr>
          <w:rFonts w:cs="Calibri"/>
          <w:lang w:eastAsia="ar-SA"/>
        </w:rPr>
        <w:t xml:space="preserve">………………………………………………………………………………… ………………………………………………. (nazwa i adres ww. podmiotów). </w:t>
      </w:r>
      <w:r w:rsidRPr="00CA424B">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Podanie danych jest warunkiem koniecznym otrzymania wsparcia, a a odmowa ich podania jest równoznaczna z brakiem możliwości udzielenia wsparcia w ramach projektu.</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2"/>
      </w:r>
      <w:r w:rsidRPr="00CA424B">
        <w:rPr>
          <w:rFonts w:cs="Calibri"/>
          <w:lang w:eastAsia="ar-SA"/>
        </w:rPr>
        <w:t>:</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13 października 1998 r. o systemie ubezpieczeń społecznych (Dz. U. z  2017 r. poz. 1778, z późn. zm.).</w:t>
      </w:r>
    </w:p>
    <w:p w:rsidR="00CA424B" w:rsidRPr="00CA424B" w:rsidRDefault="00CA424B" w:rsidP="00CA424B">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Pr="00CA424B">
        <w:rPr>
          <w:rFonts w:cs="Calibri"/>
          <w:lang w:eastAsia="ar-SA"/>
        </w:rPr>
        <w:t xml:space="preserve"> (nazwa i adres właściwej Instytucji Pośredniczącej), beneficjentowi realizującemu projekt  - </w:t>
      </w:r>
      <w:r w:rsidR="00AF7867" w:rsidRPr="00AF7867">
        <w:rPr>
          <w:rFonts w:cs="Calibri"/>
          <w:lang w:eastAsia="ar-SA"/>
        </w:rPr>
        <w:t>Akademii Górniczo-Hutniczej im. Stanisława Staszica w Krakowie, z siedzibą 30-059 Kraków, al. Mickiewicza 30, NIP: 675 000 19 23, REGON: 000001577</w:t>
      </w:r>
      <w:r w:rsidRPr="00CA424B">
        <w:rPr>
          <w:rFonts w:cs="Calibri"/>
          <w:lang w:eastAsia="ar-SA"/>
        </w:rPr>
        <w:t xml:space="preserve"> (nazwa i adres beneficjenta) oraz podmiotom, które na zlecenie beneficjenta uczestniczą w realizacji projektu - </w:t>
      </w:r>
      <w:r w:rsidR="003E1E99">
        <w:rPr>
          <w:rFonts w:cs="Calibri"/>
          <w:lang w:eastAsia="ar-SA"/>
        </w:rPr>
        <w:t>AXON System s.c. Paweł Hejduk, Monika Boroń, ul. Piłsudskiego 17/8; 31-110 Kraków, NIP: 6762300778, REGON: 120081333</w:t>
      </w:r>
      <w:r w:rsidRPr="00CA424B">
        <w:rPr>
          <w:rFonts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A424B">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 </w:t>
      </w:r>
      <w:hyperlink r:id="rId9" w:history="1">
        <w:r w:rsidR="003E1E99" w:rsidRPr="00CD68A5">
          <w:rPr>
            <w:rStyle w:val="Hipercze"/>
            <w:rFonts w:cs="Calibri"/>
            <w:lang w:eastAsia="ar-SA"/>
          </w:rPr>
          <w:t>iodo@agh.edu.pl</w:t>
        </w:r>
      </w:hyperlink>
      <w:r w:rsidR="003E1E99">
        <w:rPr>
          <w:rFonts w:cs="Calibri"/>
          <w:lang w:eastAsia="ar-SA"/>
        </w:rPr>
        <w:t xml:space="preserve"> </w:t>
      </w:r>
      <w:r w:rsidRPr="00CA424B">
        <w:rPr>
          <w:rFonts w:cs="Calibri"/>
          <w:lang w:eastAsia="ar-SA"/>
        </w:rPr>
        <w:t>(gdy ma to zastosowanie - należy podać dane kontaktowe inspektora ochrony danych u Beneficjenta).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A424B" w:rsidRPr="00CA424B" w:rsidRDefault="00CA424B" w:rsidP="00CA424B">
      <w:pPr>
        <w:suppressAutoHyphens/>
        <w:spacing w:after="60"/>
        <w:ind w:left="357"/>
        <w:jc w:val="both"/>
        <w:rPr>
          <w:rFonts w:cs="Calibri"/>
          <w:lang w:eastAsia="ar-SA"/>
        </w:rPr>
      </w:pPr>
    </w:p>
    <w:p w:rsidR="00CA424B" w:rsidRPr="00CA424B" w:rsidRDefault="00CA424B" w:rsidP="00CA424B">
      <w:pPr>
        <w:suppressAutoHyphens/>
        <w:spacing w:after="60"/>
        <w:jc w:val="both"/>
        <w:rPr>
          <w:rFonts w:cs="Calibri"/>
          <w:lang w:eastAsia="ar-SA"/>
        </w:rPr>
      </w:pPr>
    </w:p>
    <w:p w:rsidR="00CA424B" w:rsidRPr="00CA424B" w:rsidRDefault="00CA424B" w:rsidP="00CA424B">
      <w:pPr>
        <w:suppressAutoHyphens/>
        <w:spacing w:after="60"/>
        <w:ind w:left="357"/>
        <w:jc w:val="both"/>
        <w:rPr>
          <w:rFonts w:cs="Calibri"/>
          <w:lang w:eastAsia="ar-SA"/>
        </w:rPr>
      </w:pPr>
    </w:p>
    <w:tbl>
      <w:tblPr>
        <w:tblW w:w="0" w:type="auto"/>
        <w:tblLayout w:type="fixed"/>
        <w:tblLook w:val="0000"/>
      </w:tblPr>
      <w:tblGrid>
        <w:gridCol w:w="4248"/>
        <w:gridCol w:w="4964"/>
      </w:tblGrid>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CA424B" w:rsidRPr="00CA424B" w:rsidRDefault="00CA424B" w:rsidP="00CA424B">
            <w:pPr>
              <w:suppressAutoHyphens/>
              <w:spacing w:after="60"/>
              <w:jc w:val="center"/>
              <w:rPr>
                <w:lang w:eastAsia="ar-SA"/>
              </w:rPr>
            </w:pPr>
            <w:r w:rsidRPr="00CA424B">
              <w:rPr>
                <w:rFonts w:cs="Calibri"/>
                <w:lang w:eastAsia="ar-SA"/>
              </w:rPr>
              <w:t>……………………………………………</w:t>
            </w:r>
          </w:p>
        </w:tc>
      </w:tr>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CA424B" w:rsidRPr="00CA424B" w:rsidRDefault="00CA424B" w:rsidP="00CA424B">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3"/>
              <w:t>*</w:t>
            </w:r>
          </w:p>
        </w:tc>
      </w:tr>
    </w:tbl>
    <w:p w:rsidR="00CA424B" w:rsidRDefault="00CA424B" w:rsidP="002452D6">
      <w:bookmarkStart w:id="0" w:name="_GoBack"/>
      <w:bookmarkEnd w:id="0"/>
    </w:p>
    <w:sectPr w:rsidR="00CA424B" w:rsidSect="009F0BBE">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666" w:rsidRDefault="00723666" w:rsidP="00CA424B">
      <w:pPr>
        <w:spacing w:after="0" w:line="240" w:lineRule="auto"/>
      </w:pPr>
      <w:r>
        <w:separator/>
      </w:r>
    </w:p>
  </w:endnote>
  <w:endnote w:type="continuationSeparator" w:id="1">
    <w:p w:rsidR="00723666" w:rsidRDefault="00723666" w:rsidP="00CA4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666" w:rsidRDefault="00723666" w:rsidP="00CA424B">
      <w:pPr>
        <w:spacing w:after="0" w:line="240" w:lineRule="auto"/>
      </w:pPr>
      <w:r>
        <w:separator/>
      </w:r>
    </w:p>
  </w:footnote>
  <w:footnote w:type="continuationSeparator" w:id="1">
    <w:p w:rsidR="00723666" w:rsidRDefault="00723666" w:rsidP="00CA424B">
      <w:pPr>
        <w:spacing w:after="0" w:line="240" w:lineRule="auto"/>
      </w:pPr>
      <w:r>
        <w:continuationSeparator/>
      </w:r>
    </w:p>
  </w:footnote>
  <w:footnote w:id="2">
    <w:p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CA424B"/>
    <w:rsid w:val="000B0A5F"/>
    <w:rsid w:val="000B2747"/>
    <w:rsid w:val="000C7445"/>
    <w:rsid w:val="0013569B"/>
    <w:rsid w:val="001B233A"/>
    <w:rsid w:val="00235D9C"/>
    <w:rsid w:val="002452D6"/>
    <w:rsid w:val="002B676F"/>
    <w:rsid w:val="003139B7"/>
    <w:rsid w:val="003B268F"/>
    <w:rsid w:val="003E1E99"/>
    <w:rsid w:val="004037DF"/>
    <w:rsid w:val="00562998"/>
    <w:rsid w:val="005A5997"/>
    <w:rsid w:val="005D06DA"/>
    <w:rsid w:val="00631905"/>
    <w:rsid w:val="006434B9"/>
    <w:rsid w:val="0066170D"/>
    <w:rsid w:val="006C618C"/>
    <w:rsid w:val="006D0BB3"/>
    <w:rsid w:val="00723666"/>
    <w:rsid w:val="00832834"/>
    <w:rsid w:val="0090546A"/>
    <w:rsid w:val="009F0BBE"/>
    <w:rsid w:val="00A02779"/>
    <w:rsid w:val="00A926AF"/>
    <w:rsid w:val="00AF7867"/>
    <w:rsid w:val="00B2171B"/>
    <w:rsid w:val="00CA424B"/>
    <w:rsid w:val="00CE6064"/>
    <w:rsid w:val="00DB4377"/>
    <w:rsid w:val="00E107A1"/>
    <w:rsid w:val="00E2340E"/>
    <w:rsid w:val="00E655D5"/>
    <w:rsid w:val="00EF5794"/>
    <w:rsid w:val="00F61F22"/>
    <w:rsid w:val="00F95784"/>
    <w:rsid w:val="00FA35F3"/>
    <w:rsid w:val="00FB33E7"/>
    <w:rsid w:val="00FF05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5A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Tekstdymka">
    <w:name w:val="Balloon Text"/>
    <w:basedOn w:val="Normalny"/>
    <w:link w:val="TekstdymkaZnak"/>
    <w:uiPriority w:val="99"/>
    <w:semiHidden/>
    <w:unhideWhenUsed/>
    <w:rsid w:val="009F0BB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F0BBE"/>
    <w:rPr>
      <w:rFonts w:ascii="Segoe UI" w:hAnsi="Segoe UI" w:cs="Segoe UI"/>
      <w:sz w:val="18"/>
      <w:szCs w:val="18"/>
      <w:lang w:eastAsia="en-US"/>
    </w:rPr>
  </w:style>
  <w:style w:type="paragraph" w:styleId="Nagwek">
    <w:name w:val="header"/>
    <w:basedOn w:val="Normalny"/>
    <w:link w:val="NagwekZnak"/>
    <w:uiPriority w:val="99"/>
    <w:unhideWhenUsed/>
    <w:rsid w:val="00A926AF"/>
    <w:pPr>
      <w:tabs>
        <w:tab w:val="center" w:pos="4536"/>
        <w:tab w:val="right" w:pos="9072"/>
      </w:tabs>
    </w:pPr>
  </w:style>
  <w:style w:type="character" w:customStyle="1" w:styleId="NagwekZnak">
    <w:name w:val="Nagłówek Znak"/>
    <w:link w:val="Nagwek"/>
    <w:uiPriority w:val="99"/>
    <w:rsid w:val="00A926AF"/>
    <w:rPr>
      <w:sz w:val="22"/>
      <w:szCs w:val="22"/>
      <w:lang w:eastAsia="en-US"/>
    </w:rPr>
  </w:style>
  <w:style w:type="paragraph" w:styleId="Stopka">
    <w:name w:val="footer"/>
    <w:basedOn w:val="Normalny"/>
    <w:link w:val="StopkaZnak"/>
    <w:uiPriority w:val="99"/>
    <w:unhideWhenUsed/>
    <w:rsid w:val="00A926AF"/>
    <w:pPr>
      <w:tabs>
        <w:tab w:val="center" w:pos="4536"/>
        <w:tab w:val="right" w:pos="9072"/>
      </w:tabs>
    </w:pPr>
  </w:style>
  <w:style w:type="character" w:customStyle="1" w:styleId="StopkaZnak">
    <w:name w:val="Stopka Znak"/>
    <w:link w:val="Stopka"/>
    <w:uiPriority w:val="99"/>
    <w:rsid w:val="00A926AF"/>
    <w:rPr>
      <w:sz w:val="22"/>
      <w:szCs w:val="22"/>
      <w:lang w:eastAsia="en-US"/>
    </w:rPr>
  </w:style>
  <w:style w:type="character" w:styleId="Hipercze">
    <w:name w:val="Hyperlink"/>
    <w:basedOn w:val="Domylnaczcionkaakapitu"/>
    <w:uiPriority w:val="99"/>
    <w:unhideWhenUsed/>
    <w:rsid w:val="003E1E9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o@agh.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8198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9545</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2020-10-09T08:35:00Z</dcterms:created>
  <dcterms:modified xsi:type="dcterms:W3CDTF">2020-10-09T08:35:00Z</dcterms:modified>
</cp:coreProperties>
</file>